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1B" w:rsidRDefault="0055761B" w:rsidP="005B6D89">
      <w:pPr>
        <w:spacing w:line="430" w:lineRule="exact"/>
        <w:jc w:val="center"/>
        <w:rPr>
          <w:b/>
          <w:sz w:val="30"/>
          <w:szCs w:val="30"/>
        </w:rPr>
      </w:pPr>
    </w:p>
    <w:p w:rsidR="0055761B" w:rsidRDefault="0055761B" w:rsidP="005B6D89">
      <w:pPr>
        <w:spacing w:line="430" w:lineRule="exact"/>
        <w:jc w:val="center"/>
        <w:rPr>
          <w:b/>
          <w:sz w:val="30"/>
          <w:szCs w:val="30"/>
        </w:rPr>
      </w:pPr>
    </w:p>
    <w:p w:rsidR="0055761B" w:rsidRDefault="0055761B" w:rsidP="005B6D89">
      <w:pPr>
        <w:spacing w:line="430" w:lineRule="exact"/>
        <w:jc w:val="center"/>
        <w:rPr>
          <w:b/>
          <w:sz w:val="30"/>
          <w:szCs w:val="30"/>
        </w:rPr>
      </w:pPr>
    </w:p>
    <w:p w:rsidR="0055761B" w:rsidRDefault="0055761B" w:rsidP="005B6D89">
      <w:pPr>
        <w:spacing w:line="430" w:lineRule="exact"/>
        <w:rPr>
          <w:b/>
          <w:sz w:val="30"/>
          <w:szCs w:val="30"/>
        </w:rPr>
      </w:pPr>
    </w:p>
    <w:p w:rsidR="0055761B" w:rsidRDefault="0055761B" w:rsidP="005B6D89">
      <w:pPr>
        <w:spacing w:line="460" w:lineRule="exact"/>
        <w:rPr>
          <w:b/>
          <w:sz w:val="30"/>
          <w:szCs w:val="30"/>
        </w:rPr>
      </w:pPr>
    </w:p>
    <w:p w:rsidR="0055761B" w:rsidRPr="005B6D89" w:rsidRDefault="0055761B" w:rsidP="008A0135">
      <w:pPr>
        <w:pStyle w:val="PlainText"/>
        <w:jc w:val="center"/>
        <w:rPr>
          <w:rFonts w:ascii="仿宋_GB2312" w:eastAsia="仿宋_GB2312" w:hAnsi="Times New Roman"/>
          <w:sz w:val="28"/>
          <w:szCs w:val="28"/>
        </w:rPr>
      </w:pPr>
      <w:r w:rsidRPr="005B6D89">
        <w:rPr>
          <w:rFonts w:ascii="仿宋_GB2312" w:eastAsia="仿宋_GB2312" w:hAnsi="Times New Roman" w:hint="eastAsia"/>
          <w:sz w:val="28"/>
          <w:szCs w:val="28"/>
        </w:rPr>
        <w:t>经管党发〔</w:t>
      </w:r>
      <w:r w:rsidRPr="005B6D89">
        <w:rPr>
          <w:rFonts w:ascii="仿宋_GB2312" w:eastAsia="仿宋_GB2312" w:hAnsi="Times New Roman"/>
          <w:sz w:val="28"/>
          <w:szCs w:val="28"/>
        </w:rPr>
        <w:t>2016</w:t>
      </w:r>
      <w:r w:rsidRPr="005B6D89">
        <w:rPr>
          <w:rFonts w:ascii="仿宋_GB2312" w:eastAsia="仿宋_GB2312" w:hAnsi="Times New Roman" w:hint="eastAsia"/>
          <w:sz w:val="28"/>
          <w:szCs w:val="28"/>
        </w:rPr>
        <w:t>〕</w:t>
      </w:r>
      <w:r w:rsidRPr="005B6D89">
        <w:rPr>
          <w:rFonts w:ascii="仿宋_GB2312" w:eastAsia="仿宋_GB2312" w:hAnsi="Times New Roman"/>
          <w:sz w:val="28"/>
          <w:szCs w:val="28"/>
        </w:rPr>
        <w:t>2</w:t>
      </w:r>
      <w:r w:rsidRPr="005B6D89">
        <w:rPr>
          <w:rFonts w:ascii="仿宋_GB2312" w:eastAsia="仿宋_GB2312" w:hAnsi="Times New Roman" w:hint="eastAsia"/>
          <w:sz w:val="28"/>
          <w:szCs w:val="28"/>
        </w:rPr>
        <w:t>号</w:t>
      </w:r>
    </w:p>
    <w:p w:rsidR="0055761B" w:rsidRPr="008A0135" w:rsidRDefault="0055761B" w:rsidP="008A0135">
      <w:pPr>
        <w:pStyle w:val="PlainText"/>
        <w:jc w:val="center"/>
        <w:rPr>
          <w:rFonts w:ascii="仿宋_GB2312" w:eastAsia="仿宋_GB2312" w:hAnsi="Times New Roman"/>
          <w:sz w:val="28"/>
          <w:szCs w:val="28"/>
        </w:rPr>
      </w:pPr>
    </w:p>
    <w:p w:rsidR="0055761B" w:rsidRPr="005B6D89" w:rsidRDefault="0055761B" w:rsidP="008A0135">
      <w:pPr>
        <w:shd w:val="clear" w:color="auto" w:fill="FFFFFF"/>
        <w:adjustRightInd/>
        <w:snapToGrid/>
        <w:spacing w:after="0" w:line="400" w:lineRule="atLeast"/>
        <w:jc w:val="center"/>
        <w:rPr>
          <w:rFonts w:ascii="仿宋_GB2312" w:eastAsia="仿宋_GB2312" w:hAnsi="宋体" w:cs="宋体"/>
          <w:b/>
          <w:color w:val="333333"/>
          <w:sz w:val="32"/>
          <w:szCs w:val="32"/>
        </w:rPr>
      </w:pPr>
      <w:r w:rsidRPr="005B6D89">
        <w:rPr>
          <w:rFonts w:ascii="宋体" w:eastAsia="宋体" w:hAnsi="宋体" w:cs="宋体" w:hint="eastAsia"/>
          <w:b/>
          <w:color w:val="333333"/>
          <w:sz w:val="32"/>
          <w:szCs w:val="32"/>
        </w:rPr>
        <w:t>关于开展党支部“优秀活动案例”</w:t>
      </w:r>
    </w:p>
    <w:p w:rsidR="0055761B" w:rsidRPr="005173BC" w:rsidRDefault="0055761B" w:rsidP="005173BC">
      <w:pPr>
        <w:shd w:val="clear" w:color="auto" w:fill="FFFFFF"/>
        <w:adjustRightInd/>
        <w:snapToGrid/>
        <w:spacing w:afterLines="100" w:line="400" w:lineRule="atLeast"/>
        <w:jc w:val="center"/>
        <w:rPr>
          <w:rFonts w:ascii="宋体" w:eastAsia="宋体" w:hAnsi="宋体" w:cs="宋体"/>
          <w:b/>
          <w:color w:val="333333"/>
          <w:sz w:val="32"/>
          <w:szCs w:val="32"/>
        </w:rPr>
      </w:pPr>
      <w:r w:rsidRPr="005B6D89">
        <w:rPr>
          <w:rFonts w:ascii="宋体" w:eastAsia="宋体" w:hAnsi="宋体" w:cs="宋体" w:hint="eastAsia"/>
          <w:b/>
          <w:color w:val="333333"/>
          <w:sz w:val="32"/>
          <w:szCs w:val="32"/>
        </w:rPr>
        <w:t>征集评选活动的通知</w:t>
      </w:r>
    </w:p>
    <w:p w:rsidR="0055761B" w:rsidRPr="005173BC" w:rsidRDefault="0055761B" w:rsidP="005173BC">
      <w:pPr>
        <w:pStyle w:val="1"/>
        <w:spacing w:beforeLines="50" w:afterLines="50" w:line="400" w:lineRule="exact"/>
        <w:ind w:firstLineChars="0" w:firstLine="0"/>
        <w:rPr>
          <w:rFonts w:ascii="仿宋_GB2312" w:eastAsia="仿宋_GB2312" w:hAnsi="宋体" w:cs="微软雅黑"/>
          <w:b/>
          <w:sz w:val="28"/>
          <w:szCs w:val="28"/>
        </w:rPr>
      </w:pPr>
      <w:r w:rsidRPr="005173BC">
        <w:rPr>
          <w:rFonts w:ascii="仿宋_GB2312" w:eastAsia="仿宋_GB2312" w:hAnsi="宋体" w:cs="微软雅黑" w:hint="eastAsia"/>
          <w:b/>
          <w:sz w:val="28"/>
          <w:szCs w:val="28"/>
        </w:rPr>
        <w:t>各党支部：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sz w:val="28"/>
          <w:szCs w:val="28"/>
        </w:rPr>
        <w:t>为推动“两学一做”学习教育深入开展，进一步促进“三会一课”制度的落实，引导和鼓励各支部创新方式方法，务实有效地开展组织活动，根据学院党总支“两学一做”学习教育实施方案的要求，现决定，开展</w:t>
      </w:r>
      <w:r w:rsidRPr="005B6D89">
        <w:rPr>
          <w:rFonts w:ascii="仿宋_GB2312" w:eastAsia="仿宋_GB2312" w:hAnsi="宋体" w:cs="微软雅黑"/>
          <w:sz w:val="28"/>
          <w:szCs w:val="28"/>
        </w:rPr>
        <w:t>2016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年党支部“优秀活动案例”征集评选活动。有关事宜通知如下：</w:t>
      </w:r>
    </w:p>
    <w:p w:rsidR="0055761B" w:rsidRPr="005B6D89" w:rsidRDefault="0055761B" w:rsidP="005173BC">
      <w:pPr>
        <w:pStyle w:val="1"/>
        <w:spacing w:beforeLines="50" w:afterLines="50" w:line="400" w:lineRule="exact"/>
        <w:ind w:firstLineChars="196" w:firstLine="31680"/>
        <w:rPr>
          <w:rFonts w:ascii="仿宋_GB2312" w:eastAsia="仿宋_GB2312" w:cs="微软雅黑"/>
          <w:b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b/>
          <w:sz w:val="28"/>
          <w:szCs w:val="28"/>
        </w:rPr>
        <w:t>一、征集范围</w:t>
      </w:r>
    </w:p>
    <w:p w:rsidR="0055761B" w:rsidRPr="005B6D89" w:rsidRDefault="0055761B" w:rsidP="00E27A21">
      <w:pPr>
        <w:pStyle w:val="1"/>
        <w:spacing w:line="400" w:lineRule="exact"/>
        <w:ind w:firstLineChars="0" w:firstLine="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cs="微软雅黑"/>
          <w:sz w:val="28"/>
          <w:szCs w:val="28"/>
        </w:rPr>
        <w:t>   </w:t>
      </w:r>
      <w:r w:rsidRPr="005B6D89">
        <w:rPr>
          <w:rFonts w:ascii="仿宋_GB2312" w:eastAsia="仿宋_GB2312" w:cs="微软雅黑"/>
          <w:sz w:val="28"/>
          <w:szCs w:val="28"/>
        </w:rPr>
        <w:t xml:space="preserve">  </w:t>
      </w:r>
      <w:r w:rsidRPr="005B6D89">
        <w:rPr>
          <w:rFonts w:ascii="仿宋_GB2312" w:eastAsia="仿宋_GB2312" w:cs="微软雅黑"/>
          <w:sz w:val="28"/>
          <w:szCs w:val="28"/>
        </w:rPr>
        <w:t> </w:t>
      </w:r>
      <w:r w:rsidRPr="005B6D89">
        <w:rPr>
          <w:rFonts w:ascii="仿宋_GB2312" w:eastAsia="仿宋_GB2312" w:hAnsi="宋体" w:cs="微软雅黑"/>
          <w:sz w:val="28"/>
          <w:szCs w:val="28"/>
        </w:rPr>
        <w:t>2016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年各党支部开展的生活实例。</w:t>
      </w:r>
    </w:p>
    <w:p w:rsidR="0055761B" w:rsidRPr="005B6D89" w:rsidRDefault="0055761B" w:rsidP="005173BC">
      <w:pPr>
        <w:pStyle w:val="1"/>
        <w:spacing w:beforeLines="50" w:afterLines="50" w:line="400" w:lineRule="exact"/>
        <w:ind w:firstLineChars="196" w:firstLine="31680"/>
        <w:rPr>
          <w:rFonts w:ascii="仿宋_GB2312" w:eastAsia="仿宋_GB2312" w:cs="微软雅黑"/>
          <w:b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b/>
          <w:sz w:val="28"/>
          <w:szCs w:val="28"/>
        </w:rPr>
        <w:t>二、评选标准</w:t>
      </w:r>
    </w:p>
    <w:p w:rsidR="0055761B" w:rsidRPr="005B6D89" w:rsidRDefault="0055761B" w:rsidP="00E27A21">
      <w:pPr>
        <w:pStyle w:val="1"/>
        <w:spacing w:line="400" w:lineRule="exact"/>
        <w:ind w:firstLineChars="0" w:firstLine="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cs="微软雅黑"/>
          <w:sz w:val="28"/>
          <w:szCs w:val="28"/>
        </w:rPr>
        <w:t>    </w:t>
      </w:r>
      <w:r w:rsidRPr="005B6D89">
        <w:rPr>
          <w:rFonts w:ascii="仿宋_GB2312" w:eastAsia="仿宋_GB2312" w:cs="微软雅黑"/>
          <w:sz w:val="28"/>
          <w:szCs w:val="28"/>
        </w:rPr>
        <w:t xml:space="preserve">  </w:t>
      </w:r>
      <w:r w:rsidRPr="005B6D89">
        <w:rPr>
          <w:rFonts w:ascii="仿宋_GB2312" w:eastAsia="仿宋_GB2312" w:hAnsi="宋体" w:cs="微软雅黑"/>
          <w:sz w:val="28"/>
          <w:szCs w:val="28"/>
        </w:rPr>
        <w:t>1.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主题鲜明，中心突出。活动案例以问题为导向，贴近党组织和党员的思想、工作与生活实际，紧扣时代脉搏，从提高党组织凝聚力、战斗力，提高党员素质、发挥党员作用，推动中心工作、服务群众等方面，确定主题，中心突出。</w:t>
      </w:r>
    </w:p>
    <w:p w:rsidR="0055761B" w:rsidRPr="005B6D89" w:rsidRDefault="0055761B" w:rsidP="00E27A21">
      <w:pPr>
        <w:pStyle w:val="1"/>
        <w:spacing w:line="400" w:lineRule="exact"/>
        <w:ind w:firstLineChars="0" w:firstLine="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cs="微软雅黑"/>
          <w:sz w:val="28"/>
          <w:szCs w:val="28"/>
        </w:rPr>
        <w:t>    </w:t>
      </w:r>
      <w:r w:rsidRPr="005B6D89">
        <w:rPr>
          <w:rFonts w:ascii="仿宋_GB2312" w:eastAsia="仿宋_GB2312" w:cs="微软雅黑"/>
          <w:sz w:val="28"/>
          <w:szCs w:val="28"/>
        </w:rPr>
        <w:t xml:space="preserve">  </w:t>
      </w:r>
      <w:r w:rsidRPr="005B6D89">
        <w:rPr>
          <w:rFonts w:ascii="仿宋_GB2312" w:eastAsia="仿宋_GB2312" w:hAnsi="宋体" w:cs="微软雅黑"/>
          <w:sz w:val="28"/>
          <w:szCs w:val="28"/>
        </w:rPr>
        <w:t>2.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内涵丰富，形式创新。活动案例内容具体，内涵丰富，具有较强的思想性和针对性，形式新颖，富于创新，体现实践性、开放性、互动性等特点。</w:t>
      </w:r>
    </w:p>
    <w:p w:rsidR="0055761B" w:rsidRPr="005B6D89" w:rsidRDefault="0055761B" w:rsidP="00E27A21">
      <w:pPr>
        <w:pStyle w:val="1"/>
        <w:spacing w:line="400" w:lineRule="exact"/>
        <w:ind w:firstLineChars="0" w:firstLine="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cs="微软雅黑"/>
          <w:sz w:val="28"/>
          <w:szCs w:val="28"/>
        </w:rPr>
        <w:t>   </w:t>
      </w:r>
      <w:r w:rsidRPr="005B6D89">
        <w:rPr>
          <w:rFonts w:ascii="仿宋_GB2312" w:eastAsia="仿宋_GB2312" w:cs="微软雅黑"/>
          <w:sz w:val="28"/>
          <w:szCs w:val="28"/>
        </w:rPr>
        <w:t xml:space="preserve">  </w:t>
      </w:r>
      <w:r w:rsidRPr="005B6D89">
        <w:rPr>
          <w:rFonts w:ascii="仿宋_GB2312" w:eastAsia="仿宋_GB2312" w:cs="微软雅黑"/>
          <w:sz w:val="28"/>
          <w:szCs w:val="28"/>
        </w:rPr>
        <w:t> </w:t>
      </w:r>
      <w:r w:rsidRPr="005B6D89">
        <w:rPr>
          <w:rFonts w:ascii="仿宋_GB2312" w:eastAsia="仿宋_GB2312" w:hAnsi="宋体" w:cs="微软雅黑"/>
          <w:sz w:val="28"/>
          <w:szCs w:val="28"/>
        </w:rPr>
        <w:t>3.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党员喜欢，实效明显。活动案例“有主题、有讨论、有共识”，吸引力强、认可度高，取得良好实效。</w:t>
      </w:r>
    </w:p>
    <w:p w:rsidR="0055761B" w:rsidRPr="005B6D89" w:rsidRDefault="0055761B" w:rsidP="005173BC">
      <w:pPr>
        <w:pStyle w:val="1"/>
        <w:spacing w:beforeLines="50" w:afterLines="50" w:line="400" w:lineRule="exact"/>
        <w:ind w:firstLineChars="196"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b/>
          <w:sz w:val="28"/>
          <w:szCs w:val="28"/>
        </w:rPr>
        <w:t>三、评选办法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sz w:val="28"/>
          <w:szCs w:val="28"/>
        </w:rPr>
        <w:t>评选活动坚持公开、公平、公正的原则，按照自下而上、互评与投票相结合的方式进行。具体步骤如下：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1.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自我推荐。各党支部在认真开展研究、总结经验的基础上，于</w:t>
      </w:r>
      <w:r w:rsidRPr="005B6D89">
        <w:rPr>
          <w:rFonts w:ascii="仿宋_GB2312" w:eastAsia="仿宋_GB2312" w:hAnsi="宋体" w:cs="微软雅黑"/>
          <w:sz w:val="28"/>
          <w:szCs w:val="28"/>
        </w:rPr>
        <w:t>10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月</w:t>
      </w:r>
      <w:r w:rsidRPr="005B6D89">
        <w:rPr>
          <w:rFonts w:ascii="仿宋_GB2312" w:eastAsia="仿宋_GB2312" w:hAnsi="宋体" w:cs="微软雅黑"/>
          <w:sz w:val="28"/>
          <w:szCs w:val="28"/>
        </w:rPr>
        <w:t>30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日前推荐上报</w:t>
      </w:r>
      <w:r w:rsidRPr="005B6D89">
        <w:rPr>
          <w:rFonts w:ascii="仿宋_GB2312" w:eastAsia="仿宋_GB2312" w:hAnsi="宋体" w:cs="微软雅黑"/>
          <w:sz w:val="28"/>
          <w:szCs w:val="28"/>
        </w:rPr>
        <w:t>1-2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个参评案例策划。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2.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各党支部互评。</w:t>
      </w:r>
      <w:r w:rsidRPr="005B6D89">
        <w:rPr>
          <w:rFonts w:ascii="仿宋_GB2312" w:eastAsia="仿宋_GB2312" w:hAnsi="宋体" w:cs="微软雅黑"/>
          <w:sz w:val="28"/>
          <w:szCs w:val="28"/>
        </w:rPr>
        <w:t>11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月</w:t>
      </w:r>
      <w:r w:rsidRPr="005B6D89">
        <w:rPr>
          <w:rFonts w:ascii="仿宋_GB2312" w:eastAsia="仿宋_GB2312" w:hAnsi="宋体" w:cs="微软雅黑"/>
          <w:sz w:val="28"/>
          <w:szCs w:val="28"/>
        </w:rPr>
        <w:t>1-7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日，各党支部对上报的案例策划进行互评，占总分</w:t>
      </w:r>
      <w:r w:rsidRPr="005B6D89">
        <w:rPr>
          <w:rFonts w:ascii="仿宋_GB2312" w:eastAsia="仿宋_GB2312" w:hAnsi="宋体" w:cs="微软雅黑"/>
          <w:sz w:val="28"/>
          <w:szCs w:val="28"/>
        </w:rPr>
        <w:t>40%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3.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现场评选。</w:t>
      </w:r>
      <w:r w:rsidRPr="005B6D89">
        <w:rPr>
          <w:rFonts w:ascii="仿宋_GB2312" w:eastAsia="仿宋_GB2312" w:hAnsi="宋体" w:cs="微软雅黑"/>
          <w:sz w:val="28"/>
          <w:szCs w:val="28"/>
        </w:rPr>
        <w:t>11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月中、下旬，根据各党支部抽签序号，自行组织开展一项策划活动，院党总支视现场效果评分，占总分</w:t>
      </w:r>
      <w:r w:rsidRPr="005B6D89">
        <w:rPr>
          <w:rFonts w:ascii="仿宋_GB2312" w:eastAsia="仿宋_GB2312" w:hAnsi="宋体" w:cs="微软雅黑"/>
          <w:sz w:val="28"/>
          <w:szCs w:val="28"/>
        </w:rPr>
        <w:t>60%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4.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确定“最佳活动案例”</w:t>
      </w:r>
      <w:r w:rsidRPr="005B6D89">
        <w:rPr>
          <w:rFonts w:ascii="仿宋_GB2312" w:eastAsia="仿宋_GB2312" w:hAnsi="宋体" w:cs="微软雅黑"/>
          <w:sz w:val="28"/>
          <w:szCs w:val="28"/>
        </w:rPr>
        <w:t>2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个。根据活动开展计分结果，确定获奖名单。</w:t>
      </w:r>
      <w:r w:rsidRPr="005B6D89">
        <w:rPr>
          <w:rFonts w:ascii="仿宋_GB2312" w:eastAsia="仿宋_GB2312" w:cs="微软雅黑"/>
          <w:sz w:val="28"/>
          <w:szCs w:val="28"/>
        </w:rPr>
        <w:t> </w:t>
      </w:r>
    </w:p>
    <w:p w:rsidR="0055761B" w:rsidRPr="005B6D89" w:rsidRDefault="0055761B" w:rsidP="005173BC">
      <w:pPr>
        <w:pStyle w:val="1"/>
        <w:spacing w:beforeLines="50" w:afterLines="50" w:line="400" w:lineRule="exact"/>
        <w:ind w:firstLineChars="196" w:firstLine="31680"/>
        <w:rPr>
          <w:rFonts w:ascii="仿宋_GB2312" w:eastAsia="仿宋_GB2312" w:cs="微软雅黑"/>
          <w:b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b/>
          <w:sz w:val="28"/>
          <w:szCs w:val="28"/>
        </w:rPr>
        <w:t>四、表彰奖励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sz w:val="28"/>
          <w:szCs w:val="28"/>
        </w:rPr>
        <w:t>对评选产生的最佳活动案例颁发证书，并进行宣传和推广。</w:t>
      </w:r>
    </w:p>
    <w:p w:rsidR="0055761B" w:rsidRPr="005B6D89" w:rsidRDefault="0055761B" w:rsidP="005173BC">
      <w:pPr>
        <w:pStyle w:val="1"/>
        <w:spacing w:beforeLines="50" w:afterLines="50" w:line="400" w:lineRule="exact"/>
        <w:ind w:firstLineChars="196" w:firstLine="31680"/>
        <w:rPr>
          <w:rFonts w:ascii="仿宋_GB2312" w:eastAsia="仿宋_GB2312" w:cs="微软雅黑"/>
          <w:b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b/>
          <w:sz w:val="28"/>
          <w:szCs w:val="28"/>
        </w:rPr>
        <w:t>五、案例材料报送要求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 w:hint="eastAsia"/>
          <w:sz w:val="28"/>
          <w:szCs w:val="28"/>
        </w:rPr>
        <w:t>各支党部报送的活动案例策划，要力求文字简洁，重点突出，层次分明，表述清楚。具体要求是：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1.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字数要求。案例策划总字数控制在</w:t>
      </w:r>
      <w:r w:rsidRPr="005B6D89">
        <w:rPr>
          <w:rFonts w:ascii="仿宋_GB2312" w:eastAsia="仿宋_GB2312" w:hAnsi="宋体" w:cs="微软雅黑"/>
          <w:sz w:val="28"/>
          <w:szCs w:val="28"/>
        </w:rPr>
        <w:t>3000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字左右。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2.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体例要求：各党支部报送的活动案例包括：（</w:t>
      </w:r>
      <w:r w:rsidRPr="005B6D89">
        <w:rPr>
          <w:rFonts w:ascii="仿宋_GB2312" w:eastAsia="仿宋_GB2312" w:hAnsi="宋体" w:cs="微软雅黑"/>
          <w:sz w:val="28"/>
          <w:szCs w:val="28"/>
        </w:rPr>
        <w:t>1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）活动主题；（</w:t>
      </w:r>
      <w:r w:rsidRPr="005B6D89">
        <w:rPr>
          <w:rFonts w:ascii="仿宋_GB2312" w:eastAsia="仿宋_GB2312" w:hAnsi="宋体" w:cs="微软雅黑"/>
          <w:sz w:val="28"/>
          <w:szCs w:val="28"/>
        </w:rPr>
        <w:t>2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）主要做法；（</w:t>
      </w:r>
      <w:r w:rsidRPr="005B6D89">
        <w:rPr>
          <w:rFonts w:ascii="仿宋_GB2312" w:eastAsia="仿宋_GB2312" w:hAnsi="宋体" w:cs="微软雅黑"/>
          <w:sz w:val="28"/>
          <w:szCs w:val="28"/>
        </w:rPr>
        <w:t>3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）主要成效。</w:t>
      </w:r>
    </w:p>
    <w:p w:rsidR="0055761B" w:rsidRPr="005B6D89" w:rsidRDefault="0055761B" w:rsidP="005173BC">
      <w:pPr>
        <w:pStyle w:val="1"/>
        <w:spacing w:line="4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5B6D89">
        <w:rPr>
          <w:rFonts w:ascii="仿宋_GB2312" w:eastAsia="仿宋_GB2312" w:hAnsi="宋体" w:cs="微软雅黑"/>
          <w:sz w:val="28"/>
          <w:szCs w:val="28"/>
        </w:rPr>
        <w:t>3.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报送方式。</w:t>
      </w:r>
      <w:r w:rsidRPr="005B6D89">
        <w:rPr>
          <w:rFonts w:ascii="仿宋_GB2312" w:eastAsia="仿宋_GB2312" w:hAnsi="宋体" w:cs="微软雅黑"/>
          <w:sz w:val="28"/>
          <w:szCs w:val="28"/>
        </w:rPr>
        <w:t>1</w:t>
      </w:r>
      <w:r w:rsidRPr="005B6D89">
        <w:rPr>
          <w:rFonts w:ascii="仿宋_GB2312" w:eastAsia="仿宋_GB2312" w:cs="微软雅黑"/>
          <w:sz w:val="28"/>
          <w:szCs w:val="28"/>
        </w:rPr>
        <w:t>0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月</w:t>
      </w:r>
      <w:r w:rsidRPr="005B6D89">
        <w:rPr>
          <w:rFonts w:ascii="仿宋_GB2312" w:eastAsia="仿宋_GB2312" w:hAnsi="宋体" w:cs="微软雅黑"/>
          <w:sz w:val="28"/>
          <w:szCs w:val="28"/>
        </w:rPr>
        <w:t>30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日前交至院党总支，邮箱：</w:t>
      </w:r>
      <w:r w:rsidRPr="005B6D89">
        <w:rPr>
          <w:rFonts w:ascii="仿宋_GB2312" w:eastAsia="仿宋_GB2312" w:hAnsi="宋体" w:cs="微软雅黑"/>
          <w:sz w:val="28"/>
          <w:szCs w:val="28"/>
        </w:rPr>
        <w:t>657875767@qq.com</w:t>
      </w:r>
      <w:r w:rsidRPr="005B6D89">
        <w:rPr>
          <w:rFonts w:ascii="仿宋_GB2312" w:eastAsia="仿宋_GB2312" w:hAnsi="宋体" w:cs="微软雅黑" w:hint="eastAsia"/>
          <w:sz w:val="28"/>
          <w:szCs w:val="28"/>
        </w:rPr>
        <w:t>。</w:t>
      </w:r>
    </w:p>
    <w:p w:rsidR="0055761B" w:rsidRPr="005B6D89" w:rsidRDefault="0055761B" w:rsidP="005173BC">
      <w:pPr>
        <w:pStyle w:val="1"/>
        <w:spacing w:line="360" w:lineRule="auto"/>
        <w:ind w:firstLine="31680"/>
        <w:rPr>
          <w:rFonts w:ascii="仿宋_GB2312" w:eastAsia="仿宋_GB2312" w:cs="微软雅黑"/>
          <w:sz w:val="28"/>
          <w:szCs w:val="28"/>
        </w:rPr>
      </w:pPr>
    </w:p>
    <w:p w:rsidR="0055761B" w:rsidRPr="005B6D89" w:rsidRDefault="0055761B" w:rsidP="00323B43">
      <w:pPr>
        <w:rPr>
          <w:rFonts w:ascii="仿宋_GB2312" w:eastAsia="仿宋_GB2312"/>
          <w:sz w:val="28"/>
          <w:szCs w:val="28"/>
        </w:rPr>
      </w:pPr>
    </w:p>
    <w:p w:rsidR="0055761B" w:rsidRPr="005B6D89" w:rsidRDefault="0055761B" w:rsidP="00323B43">
      <w:pPr>
        <w:rPr>
          <w:rFonts w:ascii="仿宋_GB2312" w:eastAsia="仿宋_GB2312"/>
          <w:sz w:val="28"/>
          <w:szCs w:val="28"/>
        </w:rPr>
      </w:pPr>
    </w:p>
    <w:p w:rsidR="0055761B" w:rsidRPr="005B6D89" w:rsidRDefault="0055761B" w:rsidP="000F2C1E">
      <w:pPr>
        <w:ind w:right="330"/>
        <w:jc w:val="right"/>
        <w:rPr>
          <w:rFonts w:ascii="仿宋_GB2312" w:eastAsia="仿宋_GB2312"/>
          <w:sz w:val="28"/>
          <w:szCs w:val="28"/>
        </w:rPr>
      </w:pPr>
      <w:r w:rsidRPr="005B6D89">
        <w:rPr>
          <w:rFonts w:ascii="仿宋_GB2312" w:eastAsia="仿宋_GB2312"/>
          <w:sz w:val="28"/>
          <w:szCs w:val="28"/>
        </w:rPr>
        <w:t>2016</w:t>
      </w:r>
      <w:r w:rsidRPr="005B6D89">
        <w:rPr>
          <w:rFonts w:ascii="仿宋_GB2312" w:eastAsia="仿宋_GB2312" w:hint="eastAsia"/>
          <w:sz w:val="28"/>
          <w:szCs w:val="28"/>
        </w:rPr>
        <w:t>年</w:t>
      </w:r>
      <w:r w:rsidRPr="005B6D89">
        <w:rPr>
          <w:rFonts w:ascii="仿宋_GB2312" w:eastAsia="仿宋_GB2312"/>
          <w:sz w:val="28"/>
          <w:szCs w:val="28"/>
        </w:rPr>
        <w:t>9</w:t>
      </w:r>
      <w:r w:rsidRPr="005B6D89">
        <w:rPr>
          <w:rFonts w:ascii="仿宋_GB2312" w:eastAsia="仿宋_GB2312" w:hint="eastAsia"/>
          <w:sz w:val="28"/>
          <w:szCs w:val="28"/>
        </w:rPr>
        <w:t>月</w:t>
      </w:r>
      <w:r w:rsidRPr="005B6D89">
        <w:rPr>
          <w:rFonts w:ascii="仿宋_GB2312" w:eastAsia="仿宋_GB2312"/>
          <w:sz w:val="28"/>
          <w:szCs w:val="28"/>
        </w:rPr>
        <w:t>30</w:t>
      </w:r>
      <w:r w:rsidRPr="005B6D89">
        <w:rPr>
          <w:rFonts w:ascii="仿宋_GB2312" w:eastAsia="仿宋_GB2312" w:hint="eastAsia"/>
          <w:sz w:val="28"/>
          <w:szCs w:val="28"/>
        </w:rPr>
        <w:t>日</w:t>
      </w:r>
    </w:p>
    <w:sectPr w:rsidR="0055761B" w:rsidRPr="005B6D8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1B" w:rsidRDefault="0055761B" w:rsidP="00E367EB">
      <w:pPr>
        <w:spacing w:after="0"/>
      </w:pPr>
      <w:r>
        <w:separator/>
      </w:r>
    </w:p>
  </w:endnote>
  <w:endnote w:type="continuationSeparator" w:id="0">
    <w:p w:rsidR="0055761B" w:rsidRDefault="0055761B" w:rsidP="00E367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1B" w:rsidRDefault="0055761B" w:rsidP="00E367EB">
      <w:pPr>
        <w:spacing w:after="0"/>
      </w:pPr>
      <w:r>
        <w:separator/>
      </w:r>
    </w:p>
  </w:footnote>
  <w:footnote w:type="continuationSeparator" w:id="0">
    <w:p w:rsidR="0055761B" w:rsidRDefault="0055761B" w:rsidP="00E367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8427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2C478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36E358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358422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F22F4D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D267F8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56AC9C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00A25A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464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1A40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4F344B"/>
    <w:multiLevelType w:val="hybridMultilevel"/>
    <w:tmpl w:val="4E84A156"/>
    <w:lvl w:ilvl="0" w:tplc="6F72FC30">
      <w:start w:val="4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F4A0FF7"/>
    <w:multiLevelType w:val="hybridMultilevel"/>
    <w:tmpl w:val="74D6C1E0"/>
    <w:lvl w:ilvl="0" w:tplc="27A2F59E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E0B66ED"/>
    <w:multiLevelType w:val="hybridMultilevel"/>
    <w:tmpl w:val="5908EA08"/>
    <w:lvl w:ilvl="0" w:tplc="D6E248A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DB"/>
    <w:rsid w:val="00007175"/>
    <w:rsid w:val="00046A86"/>
    <w:rsid w:val="00067611"/>
    <w:rsid w:val="000A2F4C"/>
    <w:rsid w:val="000F2C1E"/>
    <w:rsid w:val="00100710"/>
    <w:rsid w:val="001A01C9"/>
    <w:rsid w:val="001E30AA"/>
    <w:rsid w:val="00281B37"/>
    <w:rsid w:val="002B06CB"/>
    <w:rsid w:val="002D2303"/>
    <w:rsid w:val="00323B43"/>
    <w:rsid w:val="00397AF1"/>
    <w:rsid w:val="003D37D8"/>
    <w:rsid w:val="003E0691"/>
    <w:rsid w:val="004358AB"/>
    <w:rsid w:val="005173BC"/>
    <w:rsid w:val="0055761B"/>
    <w:rsid w:val="00586013"/>
    <w:rsid w:val="005B6D89"/>
    <w:rsid w:val="00636148"/>
    <w:rsid w:val="00657D1D"/>
    <w:rsid w:val="006E55B7"/>
    <w:rsid w:val="00762965"/>
    <w:rsid w:val="007A7C8E"/>
    <w:rsid w:val="007F4F45"/>
    <w:rsid w:val="008317C9"/>
    <w:rsid w:val="00867E09"/>
    <w:rsid w:val="00886BBD"/>
    <w:rsid w:val="008942E0"/>
    <w:rsid w:val="008A0135"/>
    <w:rsid w:val="008B23F1"/>
    <w:rsid w:val="008B7726"/>
    <w:rsid w:val="00914DDB"/>
    <w:rsid w:val="00954C10"/>
    <w:rsid w:val="009864B0"/>
    <w:rsid w:val="009C4499"/>
    <w:rsid w:val="009D2063"/>
    <w:rsid w:val="009D5476"/>
    <w:rsid w:val="00A55340"/>
    <w:rsid w:val="00A641FE"/>
    <w:rsid w:val="00A97281"/>
    <w:rsid w:val="00AA7EC8"/>
    <w:rsid w:val="00AC6D47"/>
    <w:rsid w:val="00B03EDA"/>
    <w:rsid w:val="00B356C8"/>
    <w:rsid w:val="00B957A8"/>
    <w:rsid w:val="00C930BC"/>
    <w:rsid w:val="00CD1901"/>
    <w:rsid w:val="00D4352C"/>
    <w:rsid w:val="00D45B4D"/>
    <w:rsid w:val="00DA2FEA"/>
    <w:rsid w:val="00DC0A4A"/>
    <w:rsid w:val="00DC3BE9"/>
    <w:rsid w:val="00E27A21"/>
    <w:rsid w:val="00E367EB"/>
    <w:rsid w:val="00E51134"/>
    <w:rsid w:val="00F21497"/>
    <w:rsid w:val="00F7406B"/>
    <w:rsid w:val="00FD660D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14DD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367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67EB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67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67EB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E367E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  <w:style w:type="character" w:customStyle="1" w:styleId="apple-converted-space">
    <w:name w:val="apple-converted-space"/>
    <w:basedOn w:val="DefaultParagraphFont"/>
    <w:uiPriority w:val="99"/>
    <w:rsid w:val="00E367EB"/>
    <w:rPr>
      <w:rFonts w:cs="Times New Roman"/>
    </w:rPr>
  </w:style>
  <w:style w:type="character" w:customStyle="1" w:styleId="dash8d8594fe63a5char1">
    <w:name w:val="dash8d8594fe63a5char1"/>
    <w:basedOn w:val="DefaultParagraphFont"/>
    <w:uiPriority w:val="99"/>
    <w:rsid w:val="00FD660D"/>
    <w:rPr>
      <w:rFonts w:cs="Times New Roman"/>
    </w:rPr>
  </w:style>
  <w:style w:type="character" w:customStyle="1" w:styleId="dash6b636587char1">
    <w:name w:val="dash6b636587char1"/>
    <w:basedOn w:val="DefaultParagraphFont"/>
    <w:uiPriority w:val="99"/>
    <w:rsid w:val="00FD660D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97281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B06CB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135</Words>
  <Characters>776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顾琼</cp:lastModifiedBy>
  <cp:revision>14</cp:revision>
  <cp:lastPrinted>2016-10-14T03:10:00Z</cp:lastPrinted>
  <dcterms:created xsi:type="dcterms:W3CDTF">2016-08-30T09:55:00Z</dcterms:created>
  <dcterms:modified xsi:type="dcterms:W3CDTF">2016-10-14T03:14:00Z</dcterms:modified>
</cp:coreProperties>
</file>