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CF3" w:rsidRDefault="001E2CF3" w:rsidP="001E2CF3">
      <w:pPr>
        <w:pStyle w:val="2"/>
        <w:shd w:val="clear" w:color="auto" w:fill="FFFFFF"/>
        <w:spacing w:before="690" w:beforeAutospacing="0" w:after="0" w:afterAutospacing="0" w:line="420" w:lineRule="atLeast"/>
        <w:jc w:val="center"/>
        <w:rPr>
          <w:rFonts w:ascii="微软雅黑" w:eastAsia="微软雅黑" w:hAnsi="微软雅黑"/>
          <w:b w:val="0"/>
          <w:bCs w:val="0"/>
          <w:color w:val="000000"/>
        </w:rPr>
      </w:pPr>
      <w:bookmarkStart w:id="0" w:name="_GoBack"/>
      <w:r>
        <w:rPr>
          <w:rFonts w:ascii="微软雅黑" w:eastAsia="微软雅黑" w:hAnsi="微软雅黑" w:hint="eastAsia"/>
          <w:b w:val="0"/>
          <w:bCs w:val="0"/>
          <w:color w:val="000000"/>
        </w:rPr>
        <w:t> 江苏恒瑞医药招聘</w:t>
      </w:r>
    </w:p>
    <w:bookmarkEnd w:id="0"/>
    <w:p w:rsidR="001E2CF3" w:rsidRDefault="001E2CF3" w:rsidP="001E2CF3">
      <w:pPr>
        <w:pStyle w:val="a3"/>
        <w:shd w:val="clear" w:color="auto" w:fill="FFFFFF"/>
        <w:spacing w:before="0" w:beforeAutospacing="0" w:after="0" w:afterAutospacing="0" w:line="270" w:lineRule="atLeast"/>
        <w:ind w:firstLine="555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hint="eastAsia"/>
          <w:color w:val="000000"/>
          <w:sz w:val="29"/>
          <w:szCs w:val="29"/>
        </w:rPr>
        <w:t>恒瑞医药，始建于1970年，2000年在上海证劵交易所上市，股票代码600276，是A股医药板块市值最大的公司。恒瑞医药是国内最大的抗肿瘤药和手术用药的研究和生产基地，国内最具创新力的大型制药企业之一。</w:t>
      </w:r>
    </w:p>
    <w:p w:rsidR="001E2CF3" w:rsidRDefault="001E2CF3" w:rsidP="001E2CF3">
      <w:pPr>
        <w:pStyle w:val="a3"/>
        <w:shd w:val="clear" w:color="auto" w:fill="FFFFFF"/>
        <w:spacing w:before="0" w:beforeAutospacing="0" w:after="0" w:afterAutospacing="0" w:line="270" w:lineRule="atLeast"/>
        <w:ind w:firstLine="555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hint="eastAsia"/>
          <w:color w:val="000000"/>
          <w:sz w:val="29"/>
          <w:szCs w:val="29"/>
        </w:rPr>
        <w:t>恒瑞医药在连云港、上海、成都、苏州、南京、济南、厦门、美国、日本、澳大利亚等地均设有研发中心和分支机构。截至2018年底，公司研发团队成员已有3000多人，其中2000多名博士、硕士及海归人士，全球从业人员20000余人。</w:t>
      </w:r>
    </w:p>
    <w:p w:rsidR="001E2CF3" w:rsidRDefault="001E2CF3" w:rsidP="001E2CF3">
      <w:pPr>
        <w:pStyle w:val="a3"/>
        <w:shd w:val="clear" w:color="auto" w:fill="FFFFFF"/>
        <w:spacing w:before="0" w:beforeAutospacing="0" w:after="0" w:afterAutospacing="0" w:line="270" w:lineRule="atLeast"/>
        <w:ind w:firstLine="555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hint="eastAsia"/>
          <w:color w:val="000000"/>
          <w:sz w:val="29"/>
          <w:szCs w:val="29"/>
        </w:rPr>
        <w:t>恒瑞医药建立了遍布全国的销售网络和专业化的营销团队，下辖两家全资销售子公司—“江苏科信医药销售有限公司”和“江苏新晨医药有限公司”。</w:t>
      </w:r>
    </w:p>
    <w:p w:rsidR="001E2CF3" w:rsidRDefault="001E2CF3" w:rsidP="001E2CF3">
      <w:pPr>
        <w:pStyle w:val="a3"/>
        <w:shd w:val="clear" w:color="auto" w:fill="FFFFFF"/>
        <w:spacing w:before="0" w:beforeAutospacing="0" w:after="0" w:afterAutospacing="0" w:line="270" w:lineRule="atLeast"/>
        <w:ind w:firstLine="555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hint="eastAsia"/>
          <w:color w:val="000000"/>
          <w:sz w:val="29"/>
          <w:szCs w:val="29"/>
        </w:rPr>
        <w:t>恒心致远，瑞</w:t>
      </w:r>
      <w:proofErr w:type="gramStart"/>
      <w:r>
        <w:rPr>
          <w:rFonts w:hint="eastAsia"/>
          <w:color w:val="000000"/>
          <w:sz w:val="29"/>
          <w:szCs w:val="29"/>
        </w:rPr>
        <w:t>颐</w:t>
      </w:r>
      <w:proofErr w:type="gramEnd"/>
      <w:r>
        <w:rPr>
          <w:rFonts w:hint="eastAsia"/>
          <w:color w:val="000000"/>
          <w:sz w:val="29"/>
          <w:szCs w:val="29"/>
        </w:rPr>
        <w:t>人生。恒瑞医药一直秉承“科研为本，创造健康生活”的理念，以建设中国人的跨国制药集团为总体目标，拼搏进取、勇于创新，不断实现企业的新跨越和新突破。</w:t>
      </w:r>
    </w:p>
    <w:p w:rsidR="001E2CF3" w:rsidRDefault="001E2CF3" w:rsidP="001E2CF3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hint="eastAsia"/>
          <w:color w:val="000000"/>
          <w:sz w:val="29"/>
          <w:szCs w:val="29"/>
        </w:rPr>
        <w:t>【业界荣誉】</w:t>
      </w:r>
    </w:p>
    <w:p w:rsidR="001E2CF3" w:rsidRDefault="001E2CF3" w:rsidP="001E2CF3">
      <w:pPr>
        <w:pStyle w:val="a3"/>
        <w:shd w:val="clear" w:color="auto" w:fill="FFFFFF"/>
        <w:spacing w:before="0" w:beforeAutospacing="0" w:after="0" w:afterAutospacing="0" w:line="270" w:lineRule="atLeast"/>
        <w:ind w:left="360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b/>
          <w:bCs/>
          <w:color w:val="666666"/>
          <w:sz w:val="21"/>
          <w:szCs w:val="21"/>
        </w:rPr>
        <w:t>★ </w:t>
      </w:r>
      <w:r>
        <w:rPr>
          <w:rFonts w:hint="eastAsia"/>
          <w:color w:val="000000"/>
          <w:sz w:val="29"/>
          <w:szCs w:val="29"/>
        </w:rPr>
        <w:t>2010年 医药上市企业最具竞争力二十强 排名第一；</w:t>
      </w:r>
    </w:p>
    <w:p w:rsidR="001E2CF3" w:rsidRDefault="001E2CF3" w:rsidP="001E2CF3">
      <w:pPr>
        <w:pStyle w:val="a3"/>
        <w:shd w:val="clear" w:color="auto" w:fill="FFFFFF"/>
        <w:spacing w:before="0" w:beforeAutospacing="0" w:after="0" w:afterAutospacing="0" w:line="270" w:lineRule="atLeast"/>
        <w:ind w:left="360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b/>
          <w:bCs/>
          <w:color w:val="666666"/>
          <w:sz w:val="21"/>
          <w:szCs w:val="21"/>
        </w:rPr>
        <w:t>★ </w:t>
      </w:r>
      <w:r>
        <w:rPr>
          <w:rFonts w:hint="eastAsia"/>
          <w:color w:val="000000"/>
          <w:sz w:val="29"/>
          <w:szCs w:val="29"/>
        </w:rPr>
        <w:t>2011年 公司首个1.1类原</w:t>
      </w:r>
      <w:proofErr w:type="gramStart"/>
      <w:r>
        <w:rPr>
          <w:rFonts w:hint="eastAsia"/>
          <w:color w:val="000000"/>
          <w:sz w:val="29"/>
          <w:szCs w:val="29"/>
        </w:rPr>
        <w:t>研</w:t>
      </w:r>
      <w:proofErr w:type="gramEnd"/>
      <w:r>
        <w:rPr>
          <w:rFonts w:hint="eastAsia"/>
          <w:color w:val="000000"/>
          <w:sz w:val="29"/>
          <w:szCs w:val="29"/>
        </w:rPr>
        <w:t>药“艾瑞昔布”获批上市；</w:t>
      </w:r>
    </w:p>
    <w:p w:rsidR="001E2CF3" w:rsidRDefault="001E2CF3" w:rsidP="001E2CF3">
      <w:pPr>
        <w:pStyle w:val="a3"/>
        <w:shd w:val="clear" w:color="auto" w:fill="FFFFFF"/>
        <w:spacing w:before="0" w:beforeAutospacing="0" w:after="0" w:afterAutospacing="0" w:line="270" w:lineRule="atLeast"/>
        <w:ind w:left="360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b/>
          <w:bCs/>
          <w:color w:val="666666"/>
          <w:sz w:val="21"/>
          <w:szCs w:val="21"/>
        </w:rPr>
        <w:t>★ </w:t>
      </w:r>
      <w:r>
        <w:rPr>
          <w:rFonts w:hint="eastAsia"/>
          <w:color w:val="000000"/>
          <w:sz w:val="29"/>
          <w:szCs w:val="29"/>
        </w:rPr>
        <w:t>2012年 中国最具创新力制药企业十强 排名第一；</w:t>
      </w:r>
    </w:p>
    <w:p w:rsidR="001E2CF3" w:rsidRDefault="001E2CF3" w:rsidP="001E2CF3">
      <w:pPr>
        <w:pStyle w:val="a3"/>
        <w:shd w:val="clear" w:color="auto" w:fill="FFFFFF"/>
        <w:spacing w:before="0" w:beforeAutospacing="0" w:after="0" w:afterAutospacing="0" w:line="270" w:lineRule="atLeast"/>
        <w:ind w:left="360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b/>
          <w:bCs/>
          <w:color w:val="666666"/>
          <w:sz w:val="21"/>
          <w:szCs w:val="21"/>
        </w:rPr>
        <w:t>★ </w:t>
      </w:r>
      <w:r>
        <w:rPr>
          <w:rFonts w:hint="eastAsia"/>
          <w:color w:val="000000"/>
          <w:sz w:val="29"/>
          <w:szCs w:val="29"/>
        </w:rPr>
        <w:t>2012年 中国化学制药行业抗肿瘤类产品</w:t>
      </w:r>
      <w:proofErr w:type="gramStart"/>
      <w:r>
        <w:rPr>
          <w:rFonts w:hint="eastAsia"/>
          <w:color w:val="000000"/>
          <w:sz w:val="29"/>
          <w:szCs w:val="29"/>
        </w:rPr>
        <w:t>品牌十</w:t>
      </w:r>
      <w:proofErr w:type="gramEnd"/>
      <w:r>
        <w:rPr>
          <w:rFonts w:hint="eastAsia"/>
          <w:color w:val="000000"/>
          <w:sz w:val="29"/>
          <w:szCs w:val="29"/>
        </w:rPr>
        <w:t>强 排名第一；</w:t>
      </w:r>
    </w:p>
    <w:p w:rsidR="001E2CF3" w:rsidRDefault="001E2CF3" w:rsidP="001E2CF3">
      <w:pPr>
        <w:pStyle w:val="a3"/>
        <w:shd w:val="clear" w:color="auto" w:fill="FFFFFF"/>
        <w:spacing w:before="0" w:beforeAutospacing="0" w:after="0" w:afterAutospacing="0" w:line="270" w:lineRule="atLeast"/>
        <w:ind w:left="360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b/>
          <w:bCs/>
          <w:color w:val="666666"/>
          <w:sz w:val="21"/>
          <w:szCs w:val="21"/>
        </w:rPr>
        <w:t>★ </w:t>
      </w:r>
      <w:r>
        <w:rPr>
          <w:rFonts w:hint="eastAsia"/>
          <w:color w:val="000000"/>
          <w:sz w:val="29"/>
          <w:szCs w:val="29"/>
        </w:rPr>
        <w:t>2013年“国内最佳研发产品线”二十佳工业企业 排名第一；</w:t>
      </w:r>
    </w:p>
    <w:p w:rsidR="001E2CF3" w:rsidRDefault="001E2CF3" w:rsidP="001E2CF3">
      <w:pPr>
        <w:pStyle w:val="a3"/>
        <w:shd w:val="clear" w:color="auto" w:fill="FFFFFF"/>
        <w:spacing w:before="0" w:beforeAutospacing="0" w:after="0" w:afterAutospacing="0" w:line="270" w:lineRule="atLeast"/>
        <w:ind w:left="360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b/>
          <w:bCs/>
          <w:color w:val="666666"/>
          <w:sz w:val="21"/>
          <w:szCs w:val="21"/>
        </w:rPr>
        <w:lastRenderedPageBreak/>
        <w:t>★ </w:t>
      </w:r>
      <w:r>
        <w:rPr>
          <w:rFonts w:hint="eastAsia"/>
          <w:color w:val="000000"/>
          <w:sz w:val="29"/>
          <w:szCs w:val="29"/>
        </w:rPr>
        <w:t>2014年 中国创新力二十强医药企业 排名第一；</w:t>
      </w:r>
    </w:p>
    <w:p w:rsidR="001E2CF3" w:rsidRDefault="001E2CF3" w:rsidP="001E2CF3">
      <w:pPr>
        <w:pStyle w:val="a3"/>
        <w:shd w:val="clear" w:color="auto" w:fill="FFFFFF"/>
        <w:spacing w:before="0" w:beforeAutospacing="0" w:after="0" w:afterAutospacing="0" w:line="270" w:lineRule="atLeast"/>
        <w:ind w:left="360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b/>
          <w:bCs/>
          <w:color w:val="666666"/>
          <w:sz w:val="21"/>
          <w:szCs w:val="21"/>
        </w:rPr>
        <w:t>★ </w:t>
      </w:r>
      <w:r>
        <w:rPr>
          <w:rFonts w:hint="eastAsia"/>
          <w:color w:val="000000"/>
          <w:sz w:val="29"/>
          <w:szCs w:val="29"/>
        </w:rPr>
        <w:t>2014年 公司自主研发的全球首个胃癌靶</w:t>
      </w:r>
      <w:proofErr w:type="gramStart"/>
      <w:r>
        <w:rPr>
          <w:rFonts w:hint="eastAsia"/>
          <w:color w:val="000000"/>
          <w:sz w:val="29"/>
          <w:szCs w:val="29"/>
        </w:rPr>
        <w:t>向药物</w:t>
      </w:r>
      <w:proofErr w:type="gramEnd"/>
      <w:r>
        <w:rPr>
          <w:rFonts w:hint="eastAsia"/>
          <w:color w:val="000000"/>
          <w:sz w:val="29"/>
          <w:szCs w:val="29"/>
        </w:rPr>
        <w:t>口服制剂“甲磺酸阿帕替尼”上市；</w:t>
      </w:r>
    </w:p>
    <w:p w:rsidR="001E2CF3" w:rsidRDefault="001E2CF3" w:rsidP="001E2CF3">
      <w:pPr>
        <w:pStyle w:val="a3"/>
        <w:shd w:val="clear" w:color="auto" w:fill="FFFFFF"/>
        <w:spacing w:before="0" w:beforeAutospacing="0" w:after="0" w:afterAutospacing="0" w:line="270" w:lineRule="atLeast"/>
        <w:ind w:left="360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b/>
          <w:bCs/>
          <w:color w:val="666666"/>
          <w:sz w:val="21"/>
          <w:szCs w:val="21"/>
        </w:rPr>
        <w:t>★ </w:t>
      </w:r>
      <w:r>
        <w:rPr>
          <w:rFonts w:hint="eastAsia"/>
          <w:color w:val="000000"/>
          <w:sz w:val="29"/>
          <w:szCs w:val="29"/>
        </w:rPr>
        <w:t>2016年 入选国家首批创新企业百强工程试点企业；</w:t>
      </w:r>
    </w:p>
    <w:p w:rsidR="001E2CF3" w:rsidRDefault="001E2CF3" w:rsidP="001E2CF3">
      <w:pPr>
        <w:pStyle w:val="a3"/>
        <w:shd w:val="clear" w:color="auto" w:fill="FFFFFF"/>
        <w:spacing w:before="0" w:beforeAutospacing="0" w:after="0" w:afterAutospacing="0" w:line="270" w:lineRule="atLeast"/>
        <w:ind w:left="360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b/>
          <w:bCs/>
          <w:color w:val="666666"/>
          <w:sz w:val="21"/>
          <w:szCs w:val="21"/>
        </w:rPr>
        <w:t>★ </w:t>
      </w:r>
      <w:r>
        <w:rPr>
          <w:rFonts w:hint="eastAsia"/>
          <w:color w:val="000000"/>
          <w:sz w:val="29"/>
          <w:szCs w:val="29"/>
        </w:rPr>
        <w:t>2017年 多</w:t>
      </w:r>
      <w:proofErr w:type="gramStart"/>
      <w:r>
        <w:rPr>
          <w:rFonts w:hint="eastAsia"/>
          <w:color w:val="000000"/>
          <w:sz w:val="29"/>
          <w:szCs w:val="29"/>
        </w:rPr>
        <w:t>西他赛</w:t>
      </w:r>
      <w:proofErr w:type="gramEnd"/>
      <w:r>
        <w:rPr>
          <w:rFonts w:hint="eastAsia"/>
          <w:color w:val="000000"/>
          <w:sz w:val="29"/>
          <w:szCs w:val="29"/>
        </w:rPr>
        <w:t>注射液获批在美国上市且被美国FDA指定为对照标准制剂；</w:t>
      </w:r>
    </w:p>
    <w:p w:rsidR="001E2CF3" w:rsidRDefault="001E2CF3" w:rsidP="001E2CF3">
      <w:pPr>
        <w:pStyle w:val="a3"/>
        <w:shd w:val="clear" w:color="auto" w:fill="FFFFFF"/>
        <w:spacing w:before="0" w:beforeAutospacing="0" w:after="0" w:afterAutospacing="0" w:line="270" w:lineRule="atLeast"/>
        <w:ind w:left="360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b/>
          <w:bCs/>
          <w:color w:val="666666"/>
          <w:sz w:val="21"/>
          <w:szCs w:val="21"/>
        </w:rPr>
        <w:t>★ </w:t>
      </w:r>
      <w:r>
        <w:rPr>
          <w:rFonts w:hint="eastAsia"/>
          <w:color w:val="000000"/>
          <w:sz w:val="29"/>
          <w:szCs w:val="29"/>
        </w:rPr>
        <w:t>2018年 公司自主研发的</w:t>
      </w:r>
      <w:proofErr w:type="gramStart"/>
      <w:r>
        <w:rPr>
          <w:rFonts w:hint="eastAsia"/>
          <w:color w:val="000000"/>
          <w:sz w:val="29"/>
          <w:szCs w:val="29"/>
        </w:rPr>
        <w:t>首个优效化疗</w:t>
      </w:r>
      <w:proofErr w:type="gramEnd"/>
      <w:r>
        <w:rPr>
          <w:rFonts w:hint="eastAsia"/>
          <w:color w:val="000000"/>
          <w:sz w:val="29"/>
          <w:szCs w:val="29"/>
        </w:rPr>
        <w:t>生物创新药“硫培非格司亭”上市；</w:t>
      </w:r>
    </w:p>
    <w:p w:rsidR="001E2CF3" w:rsidRDefault="001E2CF3" w:rsidP="001E2CF3">
      <w:pPr>
        <w:pStyle w:val="a3"/>
        <w:shd w:val="clear" w:color="auto" w:fill="FFFFFF"/>
        <w:spacing w:before="0" w:beforeAutospacing="0" w:after="0" w:afterAutospacing="0" w:line="270" w:lineRule="atLeast"/>
        <w:ind w:left="360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b/>
          <w:bCs/>
          <w:color w:val="666666"/>
          <w:sz w:val="21"/>
          <w:szCs w:val="21"/>
        </w:rPr>
        <w:t>★ </w:t>
      </w:r>
      <w:r>
        <w:rPr>
          <w:rFonts w:hint="eastAsia"/>
          <w:color w:val="000000"/>
          <w:sz w:val="29"/>
          <w:szCs w:val="29"/>
        </w:rPr>
        <w:t>2018年 公司自主研发的乳腺癌新药“马来酸吡咯替尼片”上市；</w:t>
      </w:r>
    </w:p>
    <w:p w:rsidR="001E2CF3" w:rsidRDefault="001E2CF3" w:rsidP="001E2CF3">
      <w:pPr>
        <w:pStyle w:val="a3"/>
        <w:shd w:val="clear" w:color="auto" w:fill="FFFFFF"/>
        <w:spacing w:before="0" w:beforeAutospacing="0" w:after="0" w:afterAutospacing="0" w:line="270" w:lineRule="atLeast"/>
        <w:ind w:left="360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b/>
          <w:bCs/>
          <w:color w:val="666666"/>
          <w:sz w:val="21"/>
          <w:szCs w:val="21"/>
        </w:rPr>
        <w:t>★ </w:t>
      </w:r>
      <w:r>
        <w:rPr>
          <w:rFonts w:hint="eastAsia"/>
          <w:color w:val="000000"/>
          <w:sz w:val="29"/>
          <w:szCs w:val="29"/>
        </w:rPr>
        <w:t>2019年 公司自主研发的PD-1抑制剂</w:t>
      </w:r>
      <w:hyperlink r:id="rId7" w:history="1">
        <w:proofErr w:type="gramStart"/>
        <w:r>
          <w:rPr>
            <w:rStyle w:val="a9"/>
            <w:rFonts w:hint="eastAsia"/>
            <w:color w:val="333333"/>
            <w:sz w:val="29"/>
            <w:szCs w:val="29"/>
            <w:bdr w:val="none" w:sz="0" w:space="0" w:color="auto" w:frame="1"/>
          </w:rPr>
          <w:t>卡瑞利珠</w:t>
        </w:r>
        <w:proofErr w:type="gramEnd"/>
      </w:hyperlink>
      <w:r>
        <w:rPr>
          <w:rFonts w:hint="eastAsia"/>
          <w:color w:val="000000"/>
          <w:sz w:val="29"/>
          <w:szCs w:val="29"/>
        </w:rPr>
        <w:t>单抗上市；</w:t>
      </w:r>
    </w:p>
    <w:p w:rsidR="001E2CF3" w:rsidRDefault="001E2CF3" w:rsidP="001E2CF3">
      <w:pPr>
        <w:pStyle w:val="a3"/>
        <w:shd w:val="clear" w:color="auto" w:fill="FFFFFF"/>
        <w:spacing w:before="0" w:beforeAutospacing="0" w:after="0" w:afterAutospacing="0" w:line="270" w:lineRule="atLeast"/>
        <w:ind w:left="360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b/>
          <w:bCs/>
          <w:color w:val="666666"/>
          <w:sz w:val="21"/>
          <w:szCs w:val="21"/>
        </w:rPr>
        <w:t>★ </w:t>
      </w:r>
      <w:r>
        <w:rPr>
          <w:rFonts w:hint="eastAsia"/>
          <w:color w:val="000000"/>
          <w:sz w:val="29"/>
          <w:szCs w:val="29"/>
        </w:rPr>
        <w:t>2019年  上榜《财富》中国企业500强……</w:t>
      </w:r>
    </w:p>
    <w:p w:rsidR="001E2CF3" w:rsidRDefault="001E2CF3" w:rsidP="001E2CF3">
      <w:pPr>
        <w:pStyle w:val="a3"/>
        <w:shd w:val="clear" w:color="auto" w:fill="FFFFFF"/>
        <w:spacing w:before="0" w:beforeAutospacing="0" w:after="0" w:afterAutospacing="0" w:line="270" w:lineRule="atLeast"/>
        <w:ind w:left="360"/>
        <w:jc w:val="center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Style w:val="a4"/>
          <w:rFonts w:hint="eastAsia"/>
          <w:color w:val="000000"/>
          <w:sz w:val="29"/>
          <w:szCs w:val="29"/>
        </w:rPr>
        <w:t>恒瑞医药2020招聘计划</w:t>
      </w:r>
    </w:p>
    <w:tbl>
      <w:tblPr>
        <w:tblW w:w="10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0"/>
        <w:gridCol w:w="1275"/>
        <w:gridCol w:w="4395"/>
        <w:gridCol w:w="2280"/>
      </w:tblGrid>
      <w:tr w:rsidR="001E2CF3" w:rsidTr="001E2CF3">
        <w:trPr>
          <w:trHeight w:val="585"/>
          <w:tblCellSpacing w:w="0" w:type="dxa"/>
        </w:trPr>
        <w:tc>
          <w:tcPr>
            <w:tcW w:w="10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hint="eastAsia"/>
              </w:rPr>
            </w:pPr>
            <w:r>
              <w:rPr>
                <w:rStyle w:val="a4"/>
                <w:rFonts w:hint="eastAsia"/>
                <w:color w:val="000000"/>
                <w:sz w:val="29"/>
                <w:szCs w:val="29"/>
              </w:rPr>
              <w:t>研发体系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Style w:val="a4"/>
                <w:rFonts w:hint="eastAsia"/>
                <w:color w:val="000000"/>
                <w:sz w:val="29"/>
                <w:szCs w:val="29"/>
              </w:rPr>
              <w:t>岗位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6A6A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Style w:val="a4"/>
                <w:rFonts w:hint="eastAsia"/>
                <w:color w:val="000000"/>
                <w:sz w:val="29"/>
                <w:szCs w:val="29"/>
              </w:rPr>
              <w:t>学历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6A6A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Style w:val="a4"/>
                <w:rFonts w:hint="eastAsia"/>
                <w:color w:val="000000"/>
                <w:sz w:val="29"/>
                <w:szCs w:val="29"/>
              </w:rPr>
              <w:t>专业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6A6A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Style w:val="a4"/>
                <w:rFonts w:hint="eastAsia"/>
                <w:color w:val="000000"/>
                <w:sz w:val="29"/>
                <w:szCs w:val="29"/>
              </w:rPr>
              <w:t>工作地点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纯化工艺研究员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硕士及以上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生物工程、制药工程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上海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蛋白纯化研究员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硕士及以上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生物学、分子生物学、生物工程等相关专业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苏州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蛋白质/多肽/疾病生物学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本科及以上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生物医药相关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北京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sz w:val="29"/>
                <w:szCs w:val="29"/>
              </w:rPr>
              <w:t>分子生物学助理</w:t>
            </w:r>
            <w:r>
              <w:rPr>
                <w:rFonts w:hint="eastAsia"/>
                <w:sz w:val="29"/>
                <w:szCs w:val="29"/>
              </w:rPr>
              <w:lastRenderedPageBreak/>
              <w:t>研究员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lastRenderedPageBreak/>
              <w:t>硕士及</w:t>
            </w:r>
            <w:r>
              <w:rPr>
                <w:rFonts w:hint="eastAsia"/>
                <w:color w:val="000000"/>
                <w:sz w:val="29"/>
                <w:szCs w:val="29"/>
              </w:rPr>
              <w:lastRenderedPageBreak/>
              <w:t>以上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lastRenderedPageBreak/>
              <w:t>分子生物学专业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广州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基因治疗研究员/项目经理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硕士及以上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病毒学、细胞生物学、分子免疫学相关专业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上海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计算化学研究员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博士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化学、生命科学、计算科学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上海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抗体发现项目经理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硕士及以上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医学、生物学、免疫学相关专业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上海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抗体药物研究员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硕士及以上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分子生物学，基因工程、生物工程、生物制药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上海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临床前开发项目经理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博士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药理、毒理相关专业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上海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免疫学助理研究员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硕士及以上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免疫学专业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广州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生物制药研究员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本科及以上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微生物、生化与分子生物学、生物工程、生物技术相关专业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连云港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生物标记研究员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硕士及以上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医学、生物学、药理学相关专业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上海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生物大分子分析研究员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博士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生物化学与分子生物学、生物工程、计算机、生物信息、计算机辅助药物设计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上海/苏州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生物信息研究员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博士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计算机、生物信息、计算机辅助药物设计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上海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生物制剂研究员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本科及</w:t>
            </w:r>
            <w:r>
              <w:rPr>
                <w:rFonts w:hint="eastAsia"/>
                <w:color w:val="000000"/>
                <w:sz w:val="29"/>
                <w:szCs w:val="29"/>
              </w:rPr>
              <w:lastRenderedPageBreak/>
              <w:t>以上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lastRenderedPageBreak/>
              <w:t>生物学、药学、药剂学、制药工</w:t>
            </w:r>
            <w:r>
              <w:rPr>
                <w:rFonts w:hint="eastAsia"/>
                <w:color w:val="000000"/>
                <w:sz w:val="29"/>
                <w:szCs w:val="29"/>
              </w:rPr>
              <w:lastRenderedPageBreak/>
              <w:t>程等相关专业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lastRenderedPageBreak/>
              <w:t>苏州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体外/体内生物研究员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硕士及以上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细胞生物学、分子生物学、免疫学、药理学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上海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细胞免疫治疗研究员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硕士及以上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免疫学，生物学，医学，药学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上海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细胞培养研究员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硕士及以上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生物学、分子生物学、生物工程等相关专业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苏州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细胞株开发研究员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硕士及以上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生物学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上海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下游大规模纯化工程师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硕士及以上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生物化工、微生物与生化药学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上海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研发质量工程师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硕士及以上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制药工程、药学、医药化工、材料科学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上海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药物靶点研究员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博士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遗传学、分子生物学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上海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药物代谢研究员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博士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药代动力学、分析化学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上海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药物分析研究员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本科及以上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药学、药物分析、分析化学相关专业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上海/苏州/连云港/济南/成都/厦门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药物合成研究员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本科及以上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有机合成、化学、有机化学、药物化学相关专业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苏州/连云港/济南/成都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药物化学研究员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博士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有机化学、药物化学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上海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药物制剂研究员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本科及</w:t>
            </w:r>
            <w:r>
              <w:rPr>
                <w:rFonts w:hint="eastAsia"/>
                <w:color w:val="000000"/>
                <w:sz w:val="29"/>
                <w:szCs w:val="29"/>
              </w:rPr>
              <w:lastRenderedPageBreak/>
              <w:t>以上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lastRenderedPageBreak/>
              <w:t>制药工程、药学、药物制剂相关</w:t>
            </w:r>
            <w:r>
              <w:rPr>
                <w:rFonts w:hint="eastAsia"/>
                <w:color w:val="000000"/>
                <w:sz w:val="29"/>
                <w:szCs w:val="29"/>
              </w:rPr>
              <w:lastRenderedPageBreak/>
              <w:t>专业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lastRenderedPageBreak/>
              <w:t>上海/苏州/连云</w:t>
            </w:r>
            <w:r>
              <w:rPr>
                <w:rFonts w:hint="eastAsia"/>
                <w:color w:val="000000"/>
                <w:sz w:val="29"/>
                <w:szCs w:val="29"/>
              </w:rPr>
              <w:lastRenderedPageBreak/>
              <w:t>港/济南/成都/厦门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lastRenderedPageBreak/>
              <w:t>肿瘤免疫项目经理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硕士及以上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细胞生物学、分子免疫学相关专业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上海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软件工程师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硕士及以上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计算机、软件、电子工程相关专业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上海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材料研发工程师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硕士及以上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材料、生物、医药、材料科学与工程（高分子方向/金属方向）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上海/苏州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药包材相容性研究员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本科及以上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高分子材料、分析化学、药物分析相关专业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连云港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医疗器械研究员/注册专员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本科及以上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高分子材料、医疗器械类相关专业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连云港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机械/测试/电子工程师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本科及以上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机械、机电一体化相关专业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上海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机械研发工程师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硕士及以上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力学、机械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上海/苏州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助理研发工程师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本科及以上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材料、机械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苏州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国际注册专员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本科及以上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英语、药学英语、药学、化学相关专业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连云港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国内注册/申报专员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本科及以上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药学、药物分析、药物化学、药物制剂、药剂学、药学生物学、</w:t>
            </w:r>
            <w:r>
              <w:rPr>
                <w:rFonts w:hint="eastAsia"/>
                <w:color w:val="000000"/>
                <w:sz w:val="29"/>
                <w:szCs w:val="29"/>
              </w:rPr>
              <w:lastRenderedPageBreak/>
              <w:t>药学英语、日语相关专业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lastRenderedPageBreak/>
              <w:t>上海/苏州/连云港/济南/厦门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lastRenderedPageBreak/>
              <w:t>项目管理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硕士及以上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生物学、药学相关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上海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新药协调项目经理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硕士及以上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药学相关专业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上海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QC分析研究员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硕士及以上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生物工程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上海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sz w:val="29"/>
                <w:szCs w:val="29"/>
              </w:rPr>
              <w:t>专利策略专员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硕士及以上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sz w:val="29"/>
                <w:szCs w:val="29"/>
              </w:rPr>
              <w:t>生物相关专业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sz w:val="29"/>
                <w:szCs w:val="29"/>
              </w:rPr>
              <w:t>北京/连云港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转化实验研究员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硕士及以上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生物学、免疫学相关专业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上海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人力资源专员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本科及以上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人力资源或管理相关专业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苏州/北京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小分子化学处方前研究员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硕士及以上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有机化学、化学工程与工艺、制药工程等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南京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药物分析研究员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硕士及以上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分析、药化、或者药学相关专业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南京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透皮制剂研究员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硕士及以上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药学、药物制剂、生物制药等药学相关专业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南京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10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Style w:val="a4"/>
                <w:rFonts w:hint="eastAsia"/>
                <w:color w:val="000000"/>
                <w:sz w:val="29"/>
                <w:szCs w:val="29"/>
              </w:rPr>
              <w:t>临床体系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Style w:val="a4"/>
                <w:rFonts w:hint="eastAsia"/>
                <w:color w:val="000000"/>
                <w:sz w:val="29"/>
                <w:szCs w:val="29"/>
              </w:rPr>
              <w:t>岗位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6A6A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Style w:val="a4"/>
                <w:rFonts w:hint="eastAsia"/>
                <w:color w:val="000000"/>
                <w:sz w:val="29"/>
                <w:szCs w:val="29"/>
              </w:rPr>
              <w:t>学历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6A6A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Style w:val="a4"/>
                <w:rFonts w:hint="eastAsia"/>
                <w:color w:val="000000"/>
                <w:sz w:val="29"/>
                <w:szCs w:val="29"/>
              </w:rPr>
              <w:t>专业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6A6A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Style w:val="a4"/>
                <w:rFonts w:hint="eastAsia"/>
                <w:color w:val="000000"/>
                <w:sz w:val="29"/>
                <w:szCs w:val="29"/>
              </w:rPr>
              <w:t>工作地点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lastRenderedPageBreak/>
              <w:t>稽查员-临床质量保证部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本科及以上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临床医学及药学相关专业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北京/上海/连云港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临床程序员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硕士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生物统计学相关专业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北京/上海/武汉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临床监查员-上市前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本科及以上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临床医学及药学相关专业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全国</w:t>
            </w:r>
          </w:p>
        </w:tc>
      </w:tr>
      <w:tr w:rsidR="001E2CF3" w:rsidTr="001E2CF3">
        <w:trPr>
          <w:trHeight w:val="67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临床/医学统计师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本科及以上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流行病学、预防医学、统计学、生物统计学、数学相关专业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北京/上海/广州/深圳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临床药理助理经理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硕士及以上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临床药学、药代动力学相关专业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上海/南京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培训考核专员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本科及以上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临床医学、药学、预防医学相关专业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北京/上海/南京/连云港/长沙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sz w:val="29"/>
                <w:szCs w:val="29"/>
              </w:rPr>
              <w:t>数据管理专员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本科/硕士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流行病学、预防医学、统计学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北京/上海/广州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药物安全专员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硕士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临床医学、药学、生物学相关专业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上海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医学助理经理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硕士及以上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临床医学专业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北京/上海/南京/连云港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sz w:val="29"/>
                <w:szCs w:val="29"/>
              </w:rPr>
              <w:t>医学转化研究员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博士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免疫学专业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北京/上海/广州/深圳</w:t>
            </w:r>
          </w:p>
        </w:tc>
      </w:tr>
      <w:tr w:rsidR="001E2CF3" w:rsidTr="001E2CF3">
        <w:trPr>
          <w:trHeight w:val="840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质量控制专员-临床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本科及以上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临床医学、药学、预防医学相关专业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北京/广州/南京/连云港/成都/沈阳/郑州/重庆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lastRenderedPageBreak/>
              <w:t>资料管理员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本科及以上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药学、药物制剂、化工相关专业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南京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10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Style w:val="a4"/>
                <w:rFonts w:hint="eastAsia"/>
                <w:color w:val="000000"/>
                <w:sz w:val="29"/>
                <w:szCs w:val="29"/>
              </w:rPr>
              <w:t>营销体系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Style w:val="a4"/>
                <w:rFonts w:hint="eastAsia"/>
                <w:color w:val="000000"/>
                <w:sz w:val="29"/>
                <w:szCs w:val="29"/>
              </w:rPr>
              <w:t>岗位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6A6A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Style w:val="a4"/>
                <w:rFonts w:hint="eastAsia"/>
                <w:color w:val="000000"/>
                <w:sz w:val="29"/>
                <w:szCs w:val="29"/>
              </w:rPr>
              <w:t>学历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6A6A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Style w:val="a4"/>
                <w:rFonts w:hint="eastAsia"/>
                <w:color w:val="000000"/>
                <w:sz w:val="29"/>
                <w:szCs w:val="29"/>
              </w:rPr>
              <w:t>专业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6A6A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Style w:val="a4"/>
                <w:rFonts w:hint="eastAsia"/>
                <w:color w:val="000000"/>
                <w:sz w:val="29"/>
                <w:szCs w:val="29"/>
              </w:rPr>
              <w:t>工作地点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医药信息沟通专员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本科及以上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生物化工、医药、营销、护理等相关专业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全国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学术专员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硕士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临床医学、药学相关专业优先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全国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商务代表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本科及以上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财务、审计、医药、物流、营销等相关专业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全国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销售助理/市场专员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本科及以上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市场营销、医学、药学等专业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深圳/广州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KA专员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硕士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医学、药学等相关专业优先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全国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项目专员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硕士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医学、药学、英语、公共卫生等相关专业优先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全国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公共事务专员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硕士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医药专业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湖北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国际交流项目专员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硕士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医学英语、药学英语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北京/上海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proofErr w:type="gramStart"/>
            <w:r>
              <w:rPr>
                <w:rFonts w:hint="eastAsia"/>
                <w:color w:val="000000"/>
                <w:sz w:val="29"/>
                <w:szCs w:val="29"/>
              </w:rPr>
              <w:t>患教专员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本科及以上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医学、药学相关专业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苏州/连云港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商务专员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本科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商务管理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苏州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人力资源专员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本科及</w:t>
            </w:r>
            <w:r>
              <w:rPr>
                <w:rFonts w:hint="eastAsia"/>
                <w:color w:val="000000"/>
                <w:sz w:val="29"/>
                <w:szCs w:val="29"/>
              </w:rPr>
              <w:lastRenderedPageBreak/>
              <w:t>以上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lastRenderedPageBreak/>
              <w:t>人力资源或管理相关专业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北京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proofErr w:type="gramStart"/>
            <w:r>
              <w:rPr>
                <w:rFonts w:hint="eastAsia"/>
                <w:color w:val="000000"/>
                <w:sz w:val="29"/>
                <w:szCs w:val="29"/>
              </w:rPr>
              <w:t>招采专员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本科及以上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财务、会计、统计、市场营销相关专业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连云港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财务专员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本科及以上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审计、财务、会计、经济相关专业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苏州/连云港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管理培训生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本科及以上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药学相关专业（硕士）、临床医学（本科/硕士）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全国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临床检查员-上市后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本科及以上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临床医学及药学相关专业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全国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proofErr w:type="gramStart"/>
            <w:r>
              <w:rPr>
                <w:rFonts w:hint="eastAsia"/>
                <w:color w:val="000000"/>
                <w:sz w:val="29"/>
                <w:szCs w:val="29"/>
              </w:rPr>
              <w:t>临床项目</w:t>
            </w:r>
            <w:proofErr w:type="gramEnd"/>
            <w:r>
              <w:rPr>
                <w:rFonts w:hint="eastAsia"/>
                <w:color w:val="000000"/>
                <w:sz w:val="29"/>
                <w:szCs w:val="29"/>
              </w:rPr>
              <w:t>启动专员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本科及以上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医药相关专业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全国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临床协调专员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本科及以上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医药相关专业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全国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医学专员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本科及以上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临床医学、基础医学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全国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流向专员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本科及以上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财务、统计、计算机、医药相关专业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连云港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医学/市场项目专员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硕士及以上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临床医学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北京/上海/广州/成都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10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生产&amp;质量体系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Style w:val="a4"/>
                <w:rFonts w:hint="eastAsia"/>
                <w:color w:val="000000"/>
                <w:sz w:val="29"/>
                <w:szCs w:val="29"/>
              </w:rPr>
              <w:t>岗位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6A6A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Style w:val="a4"/>
                <w:rFonts w:hint="eastAsia"/>
                <w:color w:val="000000"/>
                <w:sz w:val="29"/>
                <w:szCs w:val="29"/>
              </w:rPr>
              <w:t>学历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6A6A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Style w:val="a4"/>
                <w:rFonts w:hint="eastAsia"/>
                <w:color w:val="000000"/>
                <w:sz w:val="29"/>
                <w:szCs w:val="29"/>
              </w:rPr>
              <w:t>专业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6A6A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Style w:val="a4"/>
                <w:rFonts w:hint="eastAsia"/>
                <w:color w:val="000000"/>
                <w:sz w:val="29"/>
                <w:szCs w:val="29"/>
              </w:rPr>
              <w:t>工作地点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lastRenderedPageBreak/>
              <w:t>QA工程师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本科及以上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药物分析、药学、化学、生物、制药相关专业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上海/苏州/连云港/厦门/济南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QC工程师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本科及以上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化学、生物、制药工程、药学、医药化工、材料科学、检验相关专业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北京/上海/广州/苏州/连云港/济南/成都/厦门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包材工程师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本科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包装工程、食品科学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苏州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仓储、物流专员/干部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本科及以上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物流管理、药学、化学、统计学相关专业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上海/苏州/成都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蛋白纯化工程师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本科及以上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生物学、分子生物学、生物工程等相关专业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苏州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工艺工程师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本科及以上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包装工程、食品科学、药学或药学相关专业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上海/苏州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机电/设备工程师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本科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机械、自动化、测控、暖通、电气等相关专业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苏州/连云港/济南/成都/厦门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配方工程师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本科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包装工程、食品科学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苏州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生产工艺技术员/管理培训生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本科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生物、机械、制药工程、化学、药物分析、仓储物流、药学相关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连云港/厦门/济南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proofErr w:type="gramStart"/>
            <w:r>
              <w:rPr>
                <w:rFonts w:hint="eastAsia"/>
                <w:color w:val="000000"/>
                <w:sz w:val="29"/>
                <w:szCs w:val="29"/>
              </w:rPr>
              <w:t>生产管培生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本科及以上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生物、机械、药物分析、药物制剂、药物化学、药学等相关专业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连云港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生物制药工程师（制剂、配液）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本科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化学、生物、药学、药剂学、制药工程等相关专业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苏州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sz w:val="29"/>
                <w:szCs w:val="29"/>
              </w:rPr>
              <w:t>细胞培养技术员/</w:t>
            </w:r>
            <w:r>
              <w:rPr>
                <w:rFonts w:hint="eastAsia"/>
                <w:sz w:val="29"/>
                <w:szCs w:val="29"/>
              </w:rPr>
              <w:lastRenderedPageBreak/>
              <w:t>工程师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lastRenderedPageBreak/>
              <w:t>本科及</w:t>
            </w:r>
            <w:r>
              <w:rPr>
                <w:rFonts w:hint="eastAsia"/>
                <w:color w:val="000000"/>
                <w:sz w:val="29"/>
                <w:szCs w:val="29"/>
              </w:rPr>
              <w:lastRenderedPageBreak/>
              <w:t>以上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lastRenderedPageBreak/>
              <w:t>细胞工程、生物学、分子生物学、</w:t>
            </w:r>
            <w:r>
              <w:rPr>
                <w:rFonts w:hint="eastAsia"/>
                <w:color w:val="000000"/>
                <w:sz w:val="29"/>
                <w:szCs w:val="29"/>
              </w:rPr>
              <w:lastRenderedPageBreak/>
              <w:t>生物工程相关专业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lastRenderedPageBreak/>
              <w:t>北京/上海/广州</w:t>
            </w:r>
            <w:r>
              <w:rPr>
                <w:rFonts w:hint="eastAsia"/>
                <w:color w:val="000000"/>
                <w:sz w:val="29"/>
                <w:szCs w:val="29"/>
              </w:rPr>
              <w:lastRenderedPageBreak/>
              <w:t>/苏州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10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Style w:val="a4"/>
                <w:rFonts w:hint="eastAsia"/>
                <w:color w:val="000000"/>
                <w:sz w:val="29"/>
                <w:szCs w:val="29"/>
              </w:rPr>
              <w:t>职能体系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Style w:val="a4"/>
                <w:rFonts w:hint="eastAsia"/>
                <w:color w:val="000000"/>
                <w:sz w:val="29"/>
                <w:szCs w:val="29"/>
              </w:rPr>
              <w:t>岗位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6A6A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Style w:val="a4"/>
                <w:rFonts w:hint="eastAsia"/>
                <w:color w:val="000000"/>
                <w:sz w:val="29"/>
                <w:szCs w:val="29"/>
              </w:rPr>
              <w:t>学历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6A6A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Style w:val="a4"/>
                <w:rFonts w:hint="eastAsia"/>
                <w:color w:val="000000"/>
                <w:sz w:val="29"/>
                <w:szCs w:val="29"/>
              </w:rPr>
              <w:t>专业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6A6A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Style w:val="a4"/>
                <w:rFonts w:hint="eastAsia"/>
                <w:color w:val="000000"/>
                <w:sz w:val="29"/>
                <w:szCs w:val="29"/>
              </w:rPr>
              <w:t>工作地点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Style w:val="a4"/>
                <w:rFonts w:hint="eastAsia"/>
                <w:color w:val="000000"/>
                <w:sz w:val="29"/>
                <w:szCs w:val="29"/>
              </w:rPr>
              <w:t>国际业务专员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Style w:val="a4"/>
                <w:rFonts w:hint="eastAsia"/>
                <w:color w:val="000000"/>
                <w:sz w:val="29"/>
                <w:szCs w:val="29"/>
              </w:rPr>
              <w:t>本科及以上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Style w:val="a4"/>
                <w:rFonts w:hint="eastAsia"/>
                <w:color w:val="000000"/>
                <w:sz w:val="29"/>
                <w:szCs w:val="29"/>
              </w:rPr>
              <w:t>药学、化学、医学、药学英语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Style w:val="a4"/>
                <w:rFonts w:hint="eastAsia"/>
                <w:color w:val="000000"/>
                <w:sz w:val="29"/>
                <w:szCs w:val="29"/>
              </w:rPr>
              <w:t>连云港/上海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国际药政专员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Style w:val="a4"/>
                <w:rFonts w:hint="eastAsia"/>
                <w:color w:val="000000"/>
                <w:sz w:val="29"/>
                <w:szCs w:val="29"/>
              </w:rPr>
              <w:t>本科及以上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药学、化学、药学英语、医学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连云港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国际物流专员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本科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物流、英语、国际贸易相关专业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连云港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商标专员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Style w:val="a4"/>
                <w:rFonts w:hint="eastAsia"/>
                <w:color w:val="000000"/>
                <w:sz w:val="29"/>
                <w:szCs w:val="29"/>
              </w:rPr>
              <w:t>本科及以上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药学、化学、生物、知识产权、法学、药事法规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连云港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注册工程师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本科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材料科学、机械、电子、生物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苏州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人力资源专员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Style w:val="a4"/>
                <w:rFonts w:hint="eastAsia"/>
                <w:color w:val="000000"/>
                <w:sz w:val="29"/>
                <w:szCs w:val="29"/>
              </w:rPr>
              <w:t>本科及以上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人力资源或管理类相关专业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全国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技术文件管理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本科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包装工程、食品科学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苏州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会计/财务/审计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Style w:val="a4"/>
                <w:rFonts w:hint="eastAsia"/>
                <w:color w:val="000000"/>
                <w:sz w:val="29"/>
                <w:szCs w:val="29"/>
              </w:rPr>
              <w:t>本科及以上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审计、财务、会计、经济相关专业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连云港/苏州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环保管理专员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Style w:val="a4"/>
                <w:rFonts w:hint="eastAsia"/>
                <w:color w:val="000000"/>
                <w:sz w:val="29"/>
                <w:szCs w:val="29"/>
              </w:rPr>
              <w:t>本科及以上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环境工程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连云港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合作项目部文员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Style w:val="a4"/>
                <w:rFonts w:hint="eastAsia"/>
                <w:color w:val="000000"/>
                <w:sz w:val="29"/>
                <w:szCs w:val="29"/>
              </w:rPr>
              <w:t>本科及以上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专业不限，医药相关专业优先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成都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行政专员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Style w:val="a4"/>
                <w:rFonts w:hint="eastAsia"/>
                <w:color w:val="000000"/>
                <w:sz w:val="29"/>
                <w:szCs w:val="29"/>
              </w:rPr>
              <w:t>本科及</w:t>
            </w:r>
            <w:r>
              <w:rPr>
                <w:rStyle w:val="a4"/>
                <w:rFonts w:hint="eastAsia"/>
                <w:color w:val="000000"/>
                <w:sz w:val="29"/>
                <w:szCs w:val="29"/>
              </w:rPr>
              <w:lastRenderedPageBreak/>
              <w:t>以上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lastRenderedPageBreak/>
              <w:t>行政管理、新闻学、传播学、行</w:t>
            </w:r>
            <w:r>
              <w:rPr>
                <w:rFonts w:hint="eastAsia"/>
                <w:color w:val="000000"/>
                <w:sz w:val="29"/>
                <w:szCs w:val="29"/>
              </w:rPr>
              <w:lastRenderedPageBreak/>
              <w:t>政管理、中文、文秘等相关专业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lastRenderedPageBreak/>
              <w:t>广州/苏州/连云</w:t>
            </w:r>
            <w:r>
              <w:rPr>
                <w:rFonts w:hint="eastAsia"/>
                <w:color w:val="000000"/>
                <w:sz w:val="29"/>
                <w:szCs w:val="29"/>
              </w:rPr>
              <w:lastRenderedPageBreak/>
              <w:t>港港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lastRenderedPageBreak/>
              <w:t>工程管理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本科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给排水、暖通、电气、审计等相关专业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连云港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采购/SQE/质量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本科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专业不限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上海</w:t>
            </w:r>
          </w:p>
        </w:tc>
      </w:tr>
      <w:tr w:rsidR="001E2CF3" w:rsidTr="001E2CF3">
        <w:trPr>
          <w:trHeight w:val="4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IT工程师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本科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软件工程、计算机科学与技术、信息工程等相关专业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2CF3" w:rsidRDefault="001E2CF3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rPr>
                <w:rFonts w:hint="eastAsia"/>
                <w:color w:val="000000"/>
                <w:sz w:val="29"/>
                <w:szCs w:val="29"/>
              </w:rPr>
              <w:t>上海/苏州/连云港</w:t>
            </w:r>
          </w:p>
        </w:tc>
      </w:tr>
    </w:tbl>
    <w:p w:rsidR="001E2CF3" w:rsidRDefault="001E2CF3" w:rsidP="001E2CF3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Style w:val="a4"/>
          <w:rFonts w:hint="eastAsia"/>
          <w:color w:val="000000"/>
          <w:sz w:val="29"/>
          <w:szCs w:val="29"/>
        </w:rPr>
        <w:t>招聘邮箱：</w:t>
      </w:r>
      <w:hyperlink r:id="rId8" w:history="1">
        <w:r>
          <w:rPr>
            <w:rStyle w:val="a9"/>
            <w:rFonts w:hint="eastAsia"/>
            <w:color w:val="0563C1"/>
            <w:sz w:val="29"/>
            <w:szCs w:val="29"/>
            <w:bdr w:val="none" w:sz="0" w:space="0" w:color="auto" w:frame="1"/>
          </w:rPr>
          <w:t>recruitment@hrs.com.cn</w:t>
        </w:r>
      </w:hyperlink>
      <w:r>
        <w:rPr>
          <w:rFonts w:hint="eastAsia"/>
          <w:color w:val="000000"/>
          <w:sz w:val="29"/>
          <w:szCs w:val="29"/>
        </w:rPr>
        <w:t>（邮件标题：姓名-专业-学历-投递岗位-意向工作地）</w:t>
      </w:r>
    </w:p>
    <w:p w:rsidR="001E2CF3" w:rsidRDefault="001E2CF3" w:rsidP="001E2CF3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微软雅黑" w:eastAsia="微软雅黑" w:hAnsi="微软雅黑" w:hint="eastAsia"/>
          <w:color w:val="000000"/>
          <w:sz w:val="18"/>
          <w:szCs w:val="18"/>
        </w:rPr>
      </w:pPr>
      <w:proofErr w:type="gramStart"/>
      <w:r>
        <w:rPr>
          <w:rFonts w:hint="eastAsia"/>
          <w:color w:val="000000"/>
          <w:sz w:val="29"/>
          <w:szCs w:val="29"/>
        </w:rPr>
        <w:t>网申链接</w:t>
      </w:r>
      <w:proofErr w:type="gramEnd"/>
      <w:r>
        <w:rPr>
          <w:rFonts w:hint="eastAsia"/>
          <w:color w:val="000000"/>
          <w:sz w:val="29"/>
          <w:szCs w:val="29"/>
        </w:rPr>
        <w:t>：</w:t>
      </w:r>
      <w:hyperlink r:id="rId9" w:history="1">
        <w:r>
          <w:rPr>
            <w:rStyle w:val="a9"/>
            <w:rFonts w:hint="eastAsia"/>
            <w:color w:val="118EFF"/>
            <w:sz w:val="29"/>
            <w:szCs w:val="29"/>
            <w:bdr w:val="none" w:sz="0" w:space="0" w:color="auto" w:frame="1"/>
          </w:rPr>
          <w:t>http://campus.51job.com/hengruiyy2020</w:t>
        </w:r>
      </w:hyperlink>
    </w:p>
    <w:p w:rsidR="001E2CF3" w:rsidRDefault="001E2CF3" w:rsidP="001E2CF3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微软雅黑" w:eastAsia="微软雅黑" w:hAnsi="微软雅黑" w:hint="eastAsia"/>
          <w:color w:val="000000"/>
          <w:sz w:val="18"/>
          <w:szCs w:val="18"/>
        </w:rPr>
      </w:pPr>
      <w:proofErr w:type="gramStart"/>
      <w:r>
        <w:rPr>
          <w:rFonts w:hint="eastAsia"/>
          <w:color w:val="000000"/>
          <w:sz w:val="29"/>
          <w:szCs w:val="29"/>
        </w:rPr>
        <w:t>微信公众号</w:t>
      </w:r>
      <w:proofErr w:type="gramEnd"/>
      <w:r>
        <w:rPr>
          <w:rFonts w:hint="eastAsia"/>
          <w:color w:val="000000"/>
          <w:sz w:val="29"/>
          <w:szCs w:val="29"/>
        </w:rPr>
        <w:t>二维码：</w:t>
      </w:r>
    </w:p>
    <w:p w:rsidR="001E2CF3" w:rsidRDefault="001E2CF3" w:rsidP="001E2CF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ascii="微软雅黑" w:eastAsia="微软雅黑" w:hAnsi="微软雅黑"/>
          <w:noProof/>
          <w:color w:val="000000"/>
          <w:sz w:val="18"/>
          <w:szCs w:val="18"/>
        </w:rPr>
        <w:drawing>
          <wp:inline distT="0" distB="0" distL="0" distR="0">
            <wp:extent cx="2847975" cy="23622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CF3" w:rsidRDefault="001E2CF3" w:rsidP="001E2CF3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Style w:val="a4"/>
          <w:rFonts w:hint="eastAsia"/>
          <w:color w:val="000000"/>
          <w:sz w:val="29"/>
          <w:szCs w:val="29"/>
        </w:rPr>
        <w:t>面试流程：宣讲--答疑—</w:t>
      </w:r>
      <w:proofErr w:type="gramStart"/>
      <w:r>
        <w:rPr>
          <w:rStyle w:val="a4"/>
          <w:rFonts w:hint="eastAsia"/>
          <w:color w:val="000000"/>
          <w:sz w:val="29"/>
          <w:szCs w:val="29"/>
        </w:rPr>
        <w:t>群面—终面</w:t>
      </w:r>
      <w:proofErr w:type="gramEnd"/>
      <w:r>
        <w:rPr>
          <w:rStyle w:val="a4"/>
          <w:rFonts w:hint="eastAsia"/>
          <w:color w:val="000000"/>
          <w:sz w:val="29"/>
          <w:szCs w:val="29"/>
        </w:rPr>
        <w:t>—OFFER</w:t>
      </w:r>
    </w:p>
    <w:p w:rsidR="001E2CF3" w:rsidRDefault="001E2CF3" w:rsidP="001E2CF3">
      <w:pPr>
        <w:widowControl/>
        <w:numPr>
          <w:ilvl w:val="0"/>
          <w:numId w:val="1"/>
        </w:numPr>
        <w:shd w:val="clear" w:color="auto" w:fill="FBFBFB"/>
        <w:spacing w:line="495" w:lineRule="atLeast"/>
        <w:ind w:left="225"/>
        <w:jc w:val="left"/>
        <w:rPr>
          <w:rFonts w:ascii="微软雅黑" w:eastAsia="微软雅黑" w:hAnsi="微软雅黑" w:hint="eastAsia"/>
          <w:color w:val="000000"/>
          <w:szCs w:val="21"/>
        </w:rPr>
      </w:pPr>
      <w:r>
        <w:rPr>
          <w:rFonts w:ascii="微软雅黑" w:eastAsia="微软雅黑" w:hAnsi="微软雅黑" w:hint="eastAsia"/>
          <w:color w:val="000000"/>
          <w:szCs w:val="21"/>
        </w:rPr>
        <w:t>上一条：</w:t>
      </w:r>
      <w:hyperlink r:id="rId11" w:history="1">
        <w:r>
          <w:rPr>
            <w:rStyle w:val="a9"/>
            <w:rFonts w:ascii="微软雅黑" w:eastAsia="微软雅黑" w:hAnsi="微软雅黑" w:hint="eastAsia"/>
            <w:color w:val="999999"/>
            <w:szCs w:val="21"/>
            <w:bdr w:val="none" w:sz="0" w:space="0" w:color="auto" w:frame="1"/>
          </w:rPr>
          <w:t>国家卫生健康委人才交流服务中心关于举办第22届全国医药卫生行业人才招聘会的通知</w:t>
        </w:r>
      </w:hyperlink>
    </w:p>
    <w:p w:rsidR="001E2CF3" w:rsidRDefault="001E2CF3" w:rsidP="001E2CF3">
      <w:pPr>
        <w:widowControl/>
        <w:numPr>
          <w:ilvl w:val="0"/>
          <w:numId w:val="1"/>
        </w:numPr>
        <w:shd w:val="clear" w:color="auto" w:fill="FBFBFB"/>
        <w:spacing w:line="495" w:lineRule="atLeast"/>
        <w:ind w:left="225"/>
        <w:jc w:val="left"/>
        <w:rPr>
          <w:rFonts w:ascii="微软雅黑" w:eastAsia="微软雅黑" w:hAnsi="微软雅黑" w:hint="eastAsia"/>
          <w:color w:val="000000"/>
          <w:szCs w:val="21"/>
        </w:rPr>
      </w:pPr>
      <w:r>
        <w:rPr>
          <w:rFonts w:ascii="微软雅黑" w:eastAsia="微软雅黑" w:hAnsi="微软雅黑" w:hint="eastAsia"/>
          <w:color w:val="000000"/>
          <w:szCs w:val="21"/>
        </w:rPr>
        <w:t>下一条：</w:t>
      </w:r>
      <w:hyperlink r:id="rId12" w:history="1">
        <w:r>
          <w:rPr>
            <w:rStyle w:val="a9"/>
            <w:rFonts w:ascii="微软雅黑" w:eastAsia="微软雅黑" w:hAnsi="微软雅黑" w:hint="eastAsia"/>
            <w:color w:val="999999"/>
            <w:szCs w:val="21"/>
            <w:bdr w:val="none" w:sz="0" w:space="0" w:color="auto" w:frame="1"/>
          </w:rPr>
          <w:t>全国2020届高校应届毕业生医学类急需紧缺人才引进专场洽谈会——安徽合肥分会场</w:t>
        </w:r>
      </w:hyperlink>
    </w:p>
    <w:p w:rsidR="00E674B6" w:rsidRPr="001E2CF3" w:rsidRDefault="00E674B6" w:rsidP="001E2CF3"/>
    <w:sectPr w:rsidR="00E674B6" w:rsidRPr="001E2C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6BE9" w:rsidRDefault="00896BE9" w:rsidP="001E2CF3">
      <w:r>
        <w:separator/>
      </w:r>
    </w:p>
  </w:endnote>
  <w:endnote w:type="continuationSeparator" w:id="0">
    <w:p w:rsidR="00896BE9" w:rsidRDefault="00896BE9" w:rsidP="001E2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6BE9" w:rsidRDefault="00896BE9" w:rsidP="001E2CF3">
      <w:r>
        <w:separator/>
      </w:r>
    </w:p>
  </w:footnote>
  <w:footnote w:type="continuationSeparator" w:id="0">
    <w:p w:rsidR="00896BE9" w:rsidRDefault="00896BE9" w:rsidP="001E2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331EB"/>
    <w:multiLevelType w:val="multilevel"/>
    <w:tmpl w:val="91B2C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257A1"/>
    <w:rsid w:val="001E2CF3"/>
    <w:rsid w:val="0051618E"/>
    <w:rsid w:val="005257A1"/>
    <w:rsid w:val="007E05D6"/>
    <w:rsid w:val="00896BE9"/>
    <w:rsid w:val="00CE6910"/>
    <w:rsid w:val="00E6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4AE8D"/>
  <w15:chartTrackingRefBased/>
  <w15:docId w15:val="{49128042-8C90-465F-9B31-7B4F7057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1E2CF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57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257A1"/>
    <w:rPr>
      <w:b/>
      <w:bCs/>
    </w:rPr>
  </w:style>
  <w:style w:type="paragraph" w:styleId="a5">
    <w:name w:val="header"/>
    <w:basedOn w:val="a"/>
    <w:link w:val="a6"/>
    <w:uiPriority w:val="99"/>
    <w:unhideWhenUsed/>
    <w:rsid w:val="001E2C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E2CF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E2C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E2CF3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1E2CF3"/>
    <w:rPr>
      <w:rFonts w:ascii="宋体" w:eastAsia="宋体" w:hAnsi="宋体" w:cs="宋体"/>
      <w:b/>
      <w:bCs/>
      <w:kern w:val="0"/>
      <w:sz w:val="36"/>
      <w:szCs w:val="36"/>
    </w:rPr>
  </w:style>
  <w:style w:type="character" w:styleId="a9">
    <w:name w:val="Hyperlink"/>
    <w:basedOn w:val="a0"/>
    <w:uiPriority w:val="99"/>
    <w:semiHidden/>
    <w:unhideWhenUsed/>
    <w:rsid w:val="001E2C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6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EEEEEE"/>
            <w:right w:val="none" w:sz="0" w:space="0" w:color="auto"/>
          </w:divBdr>
        </w:div>
        <w:div w:id="18865973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72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1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9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1308727">
          <w:marLeft w:val="0"/>
          <w:marRight w:val="0"/>
          <w:marTop w:val="10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0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EEEEEE"/>
            <w:right w:val="none" w:sz="0" w:space="0" w:color="auto"/>
          </w:divBdr>
        </w:div>
        <w:div w:id="4438111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142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1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3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hrs.com.c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idu.com/link?url=5N8eeE1mg406ueVNIBvdjTg-Gi-O0ypPAp_PMkmys3ogdQTJMyuSuk5rgxbcF6VZyAzMu8EzirPok4-WMdcjLsIN0K-sJX1S106P9THtbYkZqij-rgIUicRPtmEIC0Np9Rww4HfCfeGmH6fCvxAqnYfrfk6RgCkSng3UnKjpoaS" TargetMode="External"/><Relationship Id="rId12" Type="http://schemas.openxmlformats.org/officeDocument/2006/relationships/hyperlink" Target="https://xsc.bbmc.edu.cn/jyzdzx/info/1078/3962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xsc.bbmc.edu.cn/jyzdzx/info/1078/3964.ht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campus.51job.com/hengruiyy20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12</Pages>
  <Words>791</Words>
  <Characters>4513</Characters>
  <Application>Microsoft Office Word</Application>
  <DocSecurity>0</DocSecurity>
  <Lines>37</Lines>
  <Paragraphs>10</Paragraphs>
  <ScaleCrop>false</ScaleCrop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 文婷</dc:creator>
  <cp:keywords/>
  <dc:description/>
  <cp:lastModifiedBy>宋 文婷</cp:lastModifiedBy>
  <cp:revision>1</cp:revision>
  <dcterms:created xsi:type="dcterms:W3CDTF">2019-10-26T07:57:00Z</dcterms:created>
  <dcterms:modified xsi:type="dcterms:W3CDTF">2019-10-26T15:16:00Z</dcterms:modified>
</cp:coreProperties>
</file>